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0B5F" w14:textId="77777777" w:rsidR="00870E61" w:rsidRPr="00AC1531" w:rsidRDefault="00870E61" w:rsidP="00870E61">
      <w:pPr>
        <w:spacing w:after="0" w:line="240" w:lineRule="auto"/>
        <w:jc w:val="center"/>
        <w:rPr>
          <w:rFonts w:asciiTheme="majorHAnsi" w:hAnsiTheme="majorHAnsi" w:cstheme="majorHAnsi"/>
          <w:lang w:val="en-US" w:eastAsia="fr-FR"/>
        </w:rPr>
      </w:pPr>
    </w:p>
    <w:p w14:paraId="3F56F236" w14:textId="77777777" w:rsidR="00870E61" w:rsidRPr="00AC1531" w:rsidRDefault="00AC1531" w:rsidP="00AC1531">
      <w:pPr>
        <w:jc w:val="center"/>
        <w:rPr>
          <w:rFonts w:asciiTheme="majorHAnsi" w:hAnsiTheme="majorHAnsi" w:cstheme="majorHAnsi"/>
          <w:lang w:eastAsia="fr-FR"/>
        </w:rPr>
      </w:pPr>
      <w:r w:rsidRPr="00AC1531">
        <w:rPr>
          <w:rFonts w:asciiTheme="majorHAnsi" w:hAnsiTheme="majorHAnsi" w:cstheme="majorHAnsi"/>
          <w:noProof/>
          <w:lang w:eastAsia="fr-FR"/>
        </w:rPr>
        <w:drawing>
          <wp:inline distT="0" distB="0" distL="0" distR="0" wp14:anchorId="6C501B06" wp14:editId="5829AB91">
            <wp:extent cx="1446799" cy="1447800"/>
            <wp:effectExtent l="0" t="0" r="1270" b="0"/>
            <wp:docPr id="1" name="Image 1" descr="Résultat de recherche d'images pour &quot;logo 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hec&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160" cy="1451163"/>
                    </a:xfrm>
                    <a:prstGeom prst="rect">
                      <a:avLst/>
                    </a:prstGeom>
                    <a:noFill/>
                    <a:ln>
                      <a:noFill/>
                    </a:ln>
                  </pic:spPr>
                </pic:pic>
              </a:graphicData>
            </a:graphic>
          </wp:inline>
        </w:drawing>
      </w:r>
    </w:p>
    <w:p w14:paraId="0596CC06" w14:textId="77777777" w:rsidR="00870E61" w:rsidRPr="00AC1531" w:rsidRDefault="00870E61" w:rsidP="00870E61">
      <w:pPr>
        <w:pStyle w:val="Titre3"/>
        <w:rPr>
          <w:rFonts w:asciiTheme="majorHAnsi" w:eastAsia="Calibri" w:hAnsiTheme="majorHAnsi" w:cstheme="majorHAnsi"/>
          <w:b/>
          <w:sz w:val="22"/>
          <w:szCs w:val="22"/>
          <w:u w:val="none"/>
        </w:rPr>
      </w:pPr>
      <w:r w:rsidRPr="00AC1531">
        <w:rPr>
          <w:rFonts w:asciiTheme="majorHAnsi" w:eastAsia="Calibri" w:hAnsiTheme="majorHAnsi" w:cstheme="majorHAnsi"/>
          <w:b/>
          <w:sz w:val="22"/>
          <w:szCs w:val="22"/>
          <w:u w:val="none"/>
        </w:rPr>
        <w:t>FINANCE D’ENTREPRISE</w:t>
      </w:r>
    </w:p>
    <w:p w14:paraId="051DC3D2" w14:textId="77777777" w:rsidR="00870E61" w:rsidRPr="00AC1531" w:rsidRDefault="00870E61" w:rsidP="00870E61">
      <w:pPr>
        <w:pStyle w:val="Titre1"/>
        <w:rPr>
          <w:rFonts w:asciiTheme="majorHAnsi" w:eastAsia="Calibri" w:hAnsiTheme="majorHAnsi" w:cstheme="majorHAnsi"/>
          <w:b/>
          <w:sz w:val="22"/>
          <w:szCs w:val="22"/>
        </w:rPr>
      </w:pPr>
    </w:p>
    <w:p w14:paraId="61EE0742" w14:textId="77777777" w:rsidR="00870E61" w:rsidRPr="00AC1531" w:rsidRDefault="00870E61" w:rsidP="00870E61">
      <w:pPr>
        <w:pStyle w:val="Titre1"/>
        <w:rPr>
          <w:rFonts w:asciiTheme="majorHAnsi" w:eastAsia="Calibri" w:hAnsiTheme="majorHAnsi" w:cstheme="majorHAnsi"/>
          <w:b/>
          <w:sz w:val="22"/>
          <w:szCs w:val="22"/>
        </w:rPr>
      </w:pPr>
      <w:r w:rsidRPr="00AC1531">
        <w:rPr>
          <w:rFonts w:asciiTheme="majorHAnsi" w:eastAsia="Calibri" w:hAnsiTheme="majorHAnsi" w:cstheme="majorHAnsi"/>
          <w:b/>
          <w:sz w:val="22"/>
          <w:szCs w:val="22"/>
        </w:rPr>
        <w:t xml:space="preserve">TEST DE MI-PARCOURS </w:t>
      </w:r>
    </w:p>
    <w:p w14:paraId="0399631F" w14:textId="77777777" w:rsidR="00D15E5B" w:rsidRPr="00AC1531" w:rsidRDefault="00D15E5B" w:rsidP="00D15E5B">
      <w:pPr>
        <w:pStyle w:val="Default"/>
        <w:rPr>
          <w:rFonts w:asciiTheme="majorHAnsi" w:hAnsiTheme="majorHAnsi" w:cstheme="majorHAnsi"/>
          <w:b/>
          <w:color w:val="auto"/>
          <w:sz w:val="22"/>
          <w:szCs w:val="22"/>
          <w:lang w:eastAsia="fr-FR"/>
        </w:rPr>
      </w:pPr>
    </w:p>
    <w:p w14:paraId="2E7C3E35" w14:textId="530BCBD0" w:rsidR="00870E61" w:rsidRPr="008D6A32" w:rsidRDefault="007E4C36" w:rsidP="00D15E5B">
      <w:pPr>
        <w:jc w:val="center"/>
        <w:rPr>
          <w:rFonts w:asciiTheme="majorHAnsi" w:hAnsiTheme="majorHAnsi" w:cstheme="majorHAnsi"/>
          <w:b/>
          <w:lang w:val="pt-PT" w:eastAsia="fr-FR"/>
        </w:rPr>
      </w:pPr>
      <w:proofErr w:type="spellStart"/>
      <w:r>
        <w:rPr>
          <w:rFonts w:asciiTheme="majorHAnsi" w:hAnsiTheme="majorHAnsi" w:cstheme="majorHAnsi"/>
          <w:b/>
          <w:lang w:val="pt-PT" w:eastAsia="fr-FR"/>
        </w:rPr>
        <w:t>Lundi</w:t>
      </w:r>
      <w:proofErr w:type="spellEnd"/>
      <w:r>
        <w:rPr>
          <w:rFonts w:asciiTheme="majorHAnsi" w:hAnsiTheme="majorHAnsi" w:cstheme="majorHAnsi"/>
          <w:b/>
          <w:lang w:val="pt-PT" w:eastAsia="fr-FR"/>
        </w:rPr>
        <w:t xml:space="preserve"> </w:t>
      </w:r>
      <w:r w:rsidR="00A93622" w:rsidRPr="008D6A32">
        <w:rPr>
          <w:rFonts w:asciiTheme="majorHAnsi" w:hAnsiTheme="majorHAnsi" w:cstheme="majorHAnsi"/>
          <w:b/>
          <w:lang w:val="pt-PT" w:eastAsia="fr-FR"/>
        </w:rPr>
        <w:t>2</w:t>
      </w:r>
      <w:r>
        <w:rPr>
          <w:rFonts w:asciiTheme="majorHAnsi" w:hAnsiTheme="majorHAnsi" w:cstheme="majorHAnsi"/>
          <w:b/>
          <w:lang w:val="pt-PT" w:eastAsia="fr-FR"/>
        </w:rPr>
        <w:t>5</w:t>
      </w:r>
      <w:r w:rsidR="00AC1531" w:rsidRPr="008D6A32">
        <w:rPr>
          <w:rFonts w:asciiTheme="majorHAnsi" w:hAnsiTheme="majorHAnsi" w:cstheme="majorHAnsi"/>
          <w:b/>
          <w:lang w:val="pt-PT" w:eastAsia="fr-FR"/>
        </w:rPr>
        <w:t xml:space="preserve"> </w:t>
      </w:r>
      <w:proofErr w:type="spellStart"/>
      <w:r w:rsidR="00AC1531" w:rsidRPr="008D6A32">
        <w:rPr>
          <w:rFonts w:asciiTheme="majorHAnsi" w:hAnsiTheme="majorHAnsi" w:cstheme="majorHAnsi"/>
          <w:b/>
          <w:lang w:val="pt-PT" w:eastAsia="fr-FR"/>
        </w:rPr>
        <w:t>Mars</w:t>
      </w:r>
      <w:proofErr w:type="spellEnd"/>
      <w:r w:rsidR="00074423" w:rsidRPr="008D6A32">
        <w:rPr>
          <w:rFonts w:asciiTheme="majorHAnsi" w:hAnsiTheme="majorHAnsi" w:cstheme="majorHAnsi"/>
          <w:b/>
          <w:lang w:val="pt-PT" w:eastAsia="fr-FR"/>
        </w:rPr>
        <w:t xml:space="preserve"> </w:t>
      </w:r>
      <w:r w:rsidR="00AC1531" w:rsidRPr="008D6A32">
        <w:rPr>
          <w:rFonts w:asciiTheme="majorHAnsi" w:hAnsiTheme="majorHAnsi" w:cstheme="majorHAnsi"/>
          <w:b/>
          <w:lang w:val="pt-PT" w:eastAsia="fr-FR"/>
        </w:rPr>
        <w:t>201</w:t>
      </w:r>
      <w:r>
        <w:rPr>
          <w:rFonts w:asciiTheme="majorHAnsi" w:hAnsiTheme="majorHAnsi" w:cstheme="majorHAnsi"/>
          <w:b/>
          <w:lang w:val="pt-PT" w:eastAsia="fr-FR"/>
        </w:rPr>
        <w:t>9</w:t>
      </w:r>
      <w:r w:rsidR="00D15E5B" w:rsidRPr="008D6A32">
        <w:rPr>
          <w:rFonts w:asciiTheme="majorHAnsi" w:hAnsiTheme="majorHAnsi" w:cstheme="majorHAnsi"/>
          <w:b/>
          <w:lang w:val="pt-PT" w:eastAsia="fr-FR"/>
        </w:rPr>
        <w:t xml:space="preserve"> de</w:t>
      </w:r>
      <w:r w:rsidR="00CB5B91">
        <w:rPr>
          <w:rFonts w:asciiTheme="majorHAnsi" w:hAnsiTheme="majorHAnsi" w:cstheme="majorHAnsi"/>
          <w:b/>
          <w:lang w:val="pt-PT" w:eastAsia="fr-FR"/>
        </w:rPr>
        <w:t> </w:t>
      </w:r>
      <w:r>
        <w:rPr>
          <w:rFonts w:asciiTheme="majorHAnsi" w:hAnsiTheme="majorHAnsi" w:cstheme="majorHAnsi"/>
          <w:b/>
          <w:lang w:val="pt-PT" w:eastAsia="fr-FR"/>
        </w:rPr>
        <w:t>9</w:t>
      </w:r>
      <w:r w:rsidR="00431423" w:rsidRPr="008D6A32">
        <w:rPr>
          <w:rFonts w:asciiTheme="majorHAnsi" w:hAnsiTheme="majorHAnsi" w:cstheme="majorHAnsi"/>
          <w:b/>
          <w:lang w:val="pt-PT" w:eastAsia="fr-FR"/>
        </w:rPr>
        <w:t>h3</w:t>
      </w:r>
      <w:r w:rsidR="00917733" w:rsidRPr="008D6A32">
        <w:rPr>
          <w:rFonts w:asciiTheme="majorHAnsi" w:hAnsiTheme="majorHAnsi" w:cstheme="majorHAnsi"/>
          <w:b/>
          <w:lang w:val="pt-PT" w:eastAsia="fr-FR"/>
        </w:rPr>
        <w:t xml:space="preserve">0 </w:t>
      </w:r>
      <w:r w:rsidR="00182BF5" w:rsidRPr="008D6A32">
        <w:rPr>
          <w:rFonts w:asciiTheme="majorHAnsi" w:hAnsiTheme="majorHAnsi" w:cstheme="majorHAnsi"/>
          <w:b/>
          <w:lang w:val="pt-PT" w:eastAsia="fr-FR"/>
        </w:rPr>
        <w:t>à</w:t>
      </w:r>
      <w:r w:rsidR="00431423" w:rsidRPr="008D6A32">
        <w:rPr>
          <w:rFonts w:asciiTheme="majorHAnsi" w:hAnsiTheme="majorHAnsi" w:cstheme="majorHAnsi"/>
          <w:b/>
          <w:lang w:val="pt-PT" w:eastAsia="fr-FR"/>
        </w:rPr>
        <w:t xml:space="preserve"> </w:t>
      </w:r>
      <w:r>
        <w:rPr>
          <w:rFonts w:asciiTheme="majorHAnsi" w:hAnsiTheme="majorHAnsi" w:cstheme="majorHAnsi"/>
          <w:b/>
          <w:lang w:val="pt-PT" w:eastAsia="fr-FR"/>
        </w:rPr>
        <w:t>10</w:t>
      </w:r>
      <w:r w:rsidR="00431423" w:rsidRPr="008D6A32">
        <w:rPr>
          <w:rFonts w:asciiTheme="majorHAnsi" w:hAnsiTheme="majorHAnsi" w:cstheme="majorHAnsi"/>
          <w:b/>
          <w:lang w:val="pt-PT" w:eastAsia="fr-FR"/>
        </w:rPr>
        <w:t>h4</w:t>
      </w:r>
      <w:r w:rsidR="00917733" w:rsidRPr="008D6A32">
        <w:rPr>
          <w:rFonts w:asciiTheme="majorHAnsi" w:hAnsiTheme="majorHAnsi" w:cstheme="majorHAnsi"/>
          <w:b/>
          <w:lang w:val="pt-PT" w:eastAsia="fr-FR"/>
        </w:rPr>
        <w:t>5</w:t>
      </w:r>
    </w:p>
    <w:tbl>
      <w:tblPr>
        <w:tblStyle w:val="PlainTable21"/>
        <w:tblW w:w="0" w:type="auto"/>
        <w:tblBorders>
          <w:top w:val="none" w:sz="0" w:space="0" w:color="auto"/>
          <w:bottom w:val="none" w:sz="0" w:space="0" w:color="auto"/>
        </w:tblBorders>
        <w:tblLayout w:type="fixed"/>
        <w:tblLook w:val="0000" w:firstRow="0" w:lastRow="0" w:firstColumn="0" w:lastColumn="0" w:noHBand="0" w:noVBand="0"/>
      </w:tblPr>
      <w:tblGrid>
        <w:gridCol w:w="4606"/>
        <w:gridCol w:w="4606"/>
      </w:tblGrid>
      <w:tr w:rsidR="00870E61" w:rsidRPr="00197979" w14:paraId="7EF3E6DA" w14:textId="77777777" w:rsidTr="00AC15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2" w:type="dxa"/>
            <w:gridSpan w:val="2"/>
            <w:tcBorders>
              <w:top w:val="none" w:sz="0" w:space="0" w:color="auto"/>
              <w:left w:val="none" w:sz="0" w:space="0" w:color="auto"/>
              <w:bottom w:val="none" w:sz="0" w:space="0" w:color="auto"/>
              <w:right w:val="none" w:sz="0" w:space="0" w:color="auto"/>
            </w:tcBorders>
          </w:tcPr>
          <w:p w14:paraId="6F6B3597" w14:textId="77777777" w:rsidR="00870E61" w:rsidRPr="008D6A32" w:rsidRDefault="00870E61" w:rsidP="00AC5D6C">
            <w:pPr>
              <w:rPr>
                <w:rFonts w:asciiTheme="majorHAnsi" w:hAnsiTheme="majorHAnsi" w:cstheme="majorHAnsi"/>
                <w:lang w:val="pt-PT" w:eastAsia="fr-FR"/>
              </w:rPr>
            </w:pPr>
          </w:p>
        </w:tc>
      </w:tr>
      <w:tr w:rsidR="00870E61" w:rsidRPr="00AC1531" w14:paraId="1704769A" w14:textId="77777777" w:rsidTr="00AC1531">
        <w:tc>
          <w:tcPr>
            <w:cnfStyle w:val="000010000000" w:firstRow="0" w:lastRow="0" w:firstColumn="0" w:lastColumn="0" w:oddVBand="1" w:evenVBand="0" w:oddHBand="0" w:evenHBand="0" w:firstRowFirstColumn="0" w:firstRowLastColumn="0" w:lastRowFirstColumn="0" w:lastRowLastColumn="0"/>
            <w:tcW w:w="9212" w:type="dxa"/>
            <w:gridSpan w:val="2"/>
            <w:tcBorders>
              <w:left w:val="none" w:sz="0" w:space="0" w:color="auto"/>
              <w:right w:val="none" w:sz="0" w:space="0" w:color="auto"/>
            </w:tcBorders>
          </w:tcPr>
          <w:p w14:paraId="6DEC22EB" w14:textId="77777777" w:rsidR="00870E61" w:rsidRPr="00AC1531" w:rsidRDefault="00870E61" w:rsidP="00AC5D6C">
            <w:pPr>
              <w:pStyle w:val="Titre2"/>
              <w:outlineLvl w:val="1"/>
              <w:rPr>
                <w:rFonts w:asciiTheme="majorHAnsi" w:eastAsia="Calibri" w:hAnsiTheme="majorHAnsi" w:cstheme="majorHAnsi"/>
                <w:sz w:val="22"/>
                <w:szCs w:val="22"/>
              </w:rPr>
            </w:pPr>
            <w:r w:rsidRPr="00AC1531">
              <w:rPr>
                <w:rFonts w:asciiTheme="majorHAnsi" w:eastAsia="Calibri" w:hAnsiTheme="majorHAnsi" w:cstheme="majorHAnsi"/>
                <w:b/>
                <w:sz w:val="22"/>
                <w:szCs w:val="22"/>
              </w:rPr>
              <w:t>Prénom</w:t>
            </w:r>
            <w:r w:rsidRPr="00AC1531">
              <w:rPr>
                <w:rFonts w:asciiTheme="majorHAnsi" w:eastAsia="Calibri" w:hAnsiTheme="majorHAnsi" w:cstheme="majorHAnsi"/>
                <w:sz w:val="22"/>
                <w:szCs w:val="22"/>
              </w:rPr>
              <w:t> : …………………………………………………………………………</w:t>
            </w:r>
          </w:p>
        </w:tc>
      </w:tr>
      <w:tr w:rsidR="00870E61" w:rsidRPr="00AC1531" w14:paraId="308F5786" w14:textId="77777777" w:rsidTr="00AC15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2" w:type="dxa"/>
            <w:gridSpan w:val="2"/>
            <w:tcBorders>
              <w:top w:val="none" w:sz="0" w:space="0" w:color="auto"/>
              <w:left w:val="none" w:sz="0" w:space="0" w:color="auto"/>
              <w:bottom w:val="none" w:sz="0" w:space="0" w:color="auto"/>
              <w:right w:val="none" w:sz="0" w:space="0" w:color="auto"/>
            </w:tcBorders>
          </w:tcPr>
          <w:p w14:paraId="2146B4B5" w14:textId="77777777" w:rsidR="00870E61" w:rsidRPr="00AC1531" w:rsidRDefault="00870E61" w:rsidP="00AC5D6C">
            <w:pPr>
              <w:rPr>
                <w:rFonts w:asciiTheme="majorHAnsi" w:hAnsiTheme="majorHAnsi" w:cstheme="majorHAnsi"/>
                <w:lang w:eastAsia="fr-FR"/>
              </w:rPr>
            </w:pPr>
          </w:p>
        </w:tc>
      </w:tr>
      <w:tr w:rsidR="00870E61" w:rsidRPr="00AC1531" w14:paraId="369EC013" w14:textId="77777777" w:rsidTr="00AC1531">
        <w:tc>
          <w:tcPr>
            <w:cnfStyle w:val="000010000000" w:firstRow="0" w:lastRow="0" w:firstColumn="0" w:lastColumn="0" w:oddVBand="1" w:evenVBand="0" w:oddHBand="0" w:evenHBand="0" w:firstRowFirstColumn="0" w:firstRowLastColumn="0" w:lastRowFirstColumn="0" w:lastRowLastColumn="0"/>
            <w:tcW w:w="9212" w:type="dxa"/>
            <w:gridSpan w:val="2"/>
            <w:tcBorders>
              <w:left w:val="none" w:sz="0" w:space="0" w:color="auto"/>
              <w:right w:val="none" w:sz="0" w:space="0" w:color="auto"/>
            </w:tcBorders>
          </w:tcPr>
          <w:p w14:paraId="061D8C5F" w14:textId="77777777" w:rsidR="00870E61" w:rsidRPr="00AC1531" w:rsidRDefault="00870E61" w:rsidP="00AC5D6C">
            <w:pPr>
              <w:rPr>
                <w:rFonts w:asciiTheme="majorHAnsi" w:hAnsiTheme="majorHAnsi" w:cstheme="majorHAnsi"/>
                <w:lang w:eastAsia="fr-FR"/>
              </w:rPr>
            </w:pPr>
            <w:r w:rsidRPr="00AC1531">
              <w:rPr>
                <w:rFonts w:asciiTheme="majorHAnsi" w:hAnsiTheme="majorHAnsi" w:cstheme="majorHAnsi"/>
                <w:b/>
                <w:lang w:eastAsia="fr-FR"/>
              </w:rPr>
              <w:t>NOM</w:t>
            </w:r>
            <w:r w:rsidRPr="00AC1531">
              <w:rPr>
                <w:rFonts w:asciiTheme="majorHAnsi" w:hAnsiTheme="majorHAnsi" w:cstheme="majorHAnsi"/>
                <w:lang w:eastAsia="fr-FR"/>
              </w:rPr>
              <w:t> : ……………………………………………………………………………</w:t>
            </w:r>
          </w:p>
        </w:tc>
      </w:tr>
      <w:tr w:rsidR="00870E61" w:rsidRPr="00AC1531" w14:paraId="67C60F4D" w14:textId="77777777" w:rsidTr="00B54B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2" w:type="dxa"/>
            <w:gridSpan w:val="2"/>
            <w:tcBorders>
              <w:top w:val="none" w:sz="0" w:space="0" w:color="auto"/>
              <w:left w:val="none" w:sz="0" w:space="0" w:color="auto"/>
              <w:bottom w:val="none" w:sz="0" w:space="0" w:color="auto"/>
              <w:right w:val="none" w:sz="0" w:space="0" w:color="auto"/>
            </w:tcBorders>
          </w:tcPr>
          <w:p w14:paraId="033B6F26" w14:textId="77777777" w:rsidR="00113468" w:rsidRPr="00AC1531" w:rsidRDefault="00113468" w:rsidP="00AC5D6C">
            <w:pPr>
              <w:jc w:val="both"/>
              <w:rPr>
                <w:rFonts w:asciiTheme="majorHAnsi" w:hAnsiTheme="majorHAnsi" w:cstheme="majorHAnsi"/>
                <w:b/>
                <w:i/>
                <w:lang w:eastAsia="fr-FR"/>
              </w:rPr>
            </w:pPr>
          </w:p>
          <w:p w14:paraId="1A23BAE8" w14:textId="77777777" w:rsidR="00870E61" w:rsidRPr="00AC1531" w:rsidRDefault="00870E61" w:rsidP="00AC5D6C">
            <w:pPr>
              <w:jc w:val="both"/>
              <w:rPr>
                <w:rFonts w:asciiTheme="majorHAnsi" w:hAnsiTheme="majorHAnsi" w:cstheme="majorHAnsi"/>
                <w:b/>
                <w:i/>
                <w:lang w:eastAsia="fr-FR"/>
              </w:rPr>
            </w:pPr>
            <w:r w:rsidRPr="00AC1531">
              <w:rPr>
                <w:rFonts w:asciiTheme="majorHAnsi" w:hAnsiTheme="majorHAnsi" w:cstheme="majorHAnsi"/>
                <w:b/>
                <w:i/>
                <w:lang w:eastAsia="fr-FR"/>
              </w:rPr>
              <w:t>Professeurs :</w:t>
            </w:r>
          </w:p>
        </w:tc>
      </w:tr>
      <w:tr w:rsidR="00B54BE4" w:rsidRPr="00AC1531" w14:paraId="6A1127D3" w14:textId="77777777" w:rsidTr="00B54BE4">
        <w:trPr>
          <w:trHeight w:hRule="exact" w:val="454"/>
        </w:trPr>
        <w:tc>
          <w:tcPr>
            <w:cnfStyle w:val="000010000000" w:firstRow="0" w:lastRow="0" w:firstColumn="0" w:lastColumn="0" w:oddVBand="1" w:evenVBand="0" w:oddHBand="0" w:evenHBand="0" w:firstRowFirstColumn="0" w:firstRowLastColumn="0" w:lastRowFirstColumn="0" w:lastRowLastColumn="0"/>
            <w:tcW w:w="4606" w:type="dxa"/>
            <w:tcBorders>
              <w:left w:val="none" w:sz="0" w:space="0" w:color="auto"/>
              <w:right w:val="none" w:sz="0" w:space="0" w:color="auto"/>
            </w:tcBorders>
          </w:tcPr>
          <w:p w14:paraId="3445F695" w14:textId="77777777" w:rsidR="00B54BE4" w:rsidRDefault="00B54BE4" w:rsidP="00B54BE4">
            <w:pPr>
              <w:pStyle w:val="Default"/>
              <w:rPr>
                <w:rFonts w:asciiTheme="majorHAnsi" w:hAnsiTheme="majorHAnsi" w:cstheme="majorHAnsi"/>
                <w:color w:val="auto"/>
                <w:sz w:val="22"/>
                <w:szCs w:val="22"/>
                <w:lang w:eastAsia="fr-FR"/>
              </w:rPr>
            </w:pPr>
          </w:p>
        </w:tc>
        <w:tc>
          <w:tcPr>
            <w:cnfStyle w:val="000001000000" w:firstRow="0" w:lastRow="0" w:firstColumn="0" w:lastColumn="0" w:oddVBand="0" w:evenVBand="1" w:oddHBand="0" w:evenHBand="0" w:firstRowFirstColumn="0" w:firstRowLastColumn="0" w:lastRowFirstColumn="0" w:lastRowLastColumn="0"/>
            <w:tcW w:w="4606" w:type="dxa"/>
            <w:tcBorders>
              <w:left w:val="none" w:sz="0" w:space="0" w:color="auto"/>
              <w:right w:val="none" w:sz="0" w:space="0" w:color="auto"/>
            </w:tcBorders>
          </w:tcPr>
          <w:p w14:paraId="7B118466" w14:textId="77777777" w:rsidR="00B54BE4" w:rsidRPr="00AC1531" w:rsidRDefault="00B54BE4" w:rsidP="00B54BE4">
            <w:pPr>
              <w:rPr>
                <w:rFonts w:asciiTheme="majorHAnsi" w:hAnsiTheme="majorHAnsi" w:cstheme="majorHAnsi"/>
                <w:lang w:eastAsia="fr-FR"/>
              </w:rPr>
            </w:pPr>
          </w:p>
        </w:tc>
      </w:tr>
      <w:tr w:rsidR="00B54BE4" w:rsidRPr="00AC1531" w14:paraId="34C9CDCA" w14:textId="77777777" w:rsidTr="00B54BE4">
        <w:trPr>
          <w:cnfStyle w:val="000000100000" w:firstRow="0" w:lastRow="0" w:firstColumn="0" w:lastColumn="0" w:oddVBand="0" w:evenVBand="0" w:oddHBand="1"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tcPr>
          <w:p w14:paraId="2F31C3B6" w14:textId="77777777" w:rsidR="00B54BE4" w:rsidRPr="00AC1531" w:rsidRDefault="00B54BE4" w:rsidP="00B54BE4">
            <w:pPr>
              <w:pStyle w:val="Default"/>
              <w:rPr>
                <w:rFonts w:asciiTheme="majorHAnsi" w:hAnsiTheme="majorHAnsi" w:cstheme="majorHAnsi"/>
                <w:color w:val="auto"/>
                <w:sz w:val="22"/>
                <w:szCs w:val="22"/>
                <w:lang w:eastAsia="fr-FR"/>
              </w:rPr>
            </w:pPr>
            <w:r>
              <w:rPr>
                <w:rFonts w:asciiTheme="majorHAnsi" w:hAnsiTheme="majorHAnsi" w:cstheme="majorHAnsi"/>
                <w:color w:val="auto"/>
                <w:sz w:val="22"/>
                <w:szCs w:val="22"/>
                <w:lang w:eastAsia="fr-FR"/>
              </w:rPr>
              <w:t xml:space="preserve">Olivier </w:t>
            </w:r>
            <w:proofErr w:type="spellStart"/>
            <w:r>
              <w:rPr>
                <w:rFonts w:asciiTheme="majorHAnsi" w:hAnsiTheme="majorHAnsi" w:cstheme="majorHAnsi"/>
                <w:color w:val="auto"/>
                <w:sz w:val="22"/>
                <w:szCs w:val="22"/>
                <w:lang w:eastAsia="fr-FR"/>
              </w:rPr>
              <w:t>Fabas</w:t>
            </w:r>
            <w:proofErr w:type="spellEnd"/>
          </w:p>
        </w:tc>
        <w:tc>
          <w:tcPr>
            <w:cnfStyle w:val="000001000000" w:firstRow="0" w:lastRow="0" w:firstColumn="0" w:lastColumn="0" w:oddVBand="0" w:evenVBand="1"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tcPr>
          <w:p w14:paraId="232DF2D6" w14:textId="77777777" w:rsidR="00B54BE4" w:rsidRPr="00AC1531" w:rsidRDefault="00B54BE4" w:rsidP="00B54BE4">
            <w:pPr>
              <w:rPr>
                <w:rFonts w:asciiTheme="majorHAnsi" w:hAnsiTheme="majorHAnsi" w:cstheme="majorHAnsi"/>
                <w:lang w:eastAsia="fr-FR"/>
              </w:rPr>
            </w:pPr>
            <w:r w:rsidRPr="00AC1531">
              <w:rPr>
                <w:rFonts w:asciiTheme="majorHAnsi" w:hAnsiTheme="majorHAnsi" w:cstheme="majorHAnsi"/>
                <w:lang w:eastAsia="fr-FR"/>
              </w:rPr>
              <w:sym w:font="ZapfDingbats" w:char="F06F"/>
            </w:r>
          </w:p>
        </w:tc>
      </w:tr>
      <w:tr w:rsidR="00D15E5B" w:rsidRPr="00AC1531" w14:paraId="31D321F8" w14:textId="77777777" w:rsidTr="00B54BE4">
        <w:trPr>
          <w:trHeight w:hRule="exact" w:val="454"/>
        </w:trPr>
        <w:tc>
          <w:tcPr>
            <w:cnfStyle w:val="000010000000" w:firstRow="0" w:lastRow="0" w:firstColumn="0" w:lastColumn="0" w:oddVBand="1" w:evenVBand="0" w:oddHBand="0" w:evenHBand="0" w:firstRowFirstColumn="0" w:firstRowLastColumn="0" w:lastRowFirstColumn="0" w:lastRowLastColumn="0"/>
            <w:tcW w:w="4606" w:type="dxa"/>
            <w:tcBorders>
              <w:left w:val="none" w:sz="0" w:space="0" w:color="auto"/>
              <w:right w:val="none" w:sz="0" w:space="0" w:color="auto"/>
            </w:tcBorders>
          </w:tcPr>
          <w:p w14:paraId="3CE89440" w14:textId="77777777" w:rsidR="00D15E5B" w:rsidRPr="00AC1531" w:rsidRDefault="00AC1531" w:rsidP="00B54BE4">
            <w:pPr>
              <w:pStyle w:val="Default"/>
              <w:rPr>
                <w:rFonts w:asciiTheme="majorHAnsi" w:hAnsiTheme="majorHAnsi" w:cstheme="majorHAnsi"/>
                <w:color w:val="auto"/>
                <w:sz w:val="22"/>
                <w:szCs w:val="22"/>
                <w:lang w:eastAsia="fr-FR"/>
              </w:rPr>
            </w:pPr>
            <w:r w:rsidRPr="00AC1531">
              <w:rPr>
                <w:rFonts w:asciiTheme="majorHAnsi" w:hAnsiTheme="majorHAnsi" w:cstheme="majorHAnsi"/>
                <w:color w:val="auto"/>
                <w:sz w:val="22"/>
                <w:szCs w:val="22"/>
                <w:lang w:eastAsia="fr-FR"/>
              </w:rPr>
              <w:t>Ludivine Duval</w:t>
            </w:r>
          </w:p>
          <w:p w14:paraId="418C3B3C" w14:textId="77777777" w:rsidR="00D15E5B" w:rsidRPr="00AC1531" w:rsidRDefault="00D15E5B" w:rsidP="00B54BE4">
            <w:pPr>
              <w:pStyle w:val="Default"/>
              <w:rPr>
                <w:rFonts w:asciiTheme="majorHAnsi" w:hAnsiTheme="majorHAnsi" w:cstheme="majorHAnsi"/>
                <w:color w:val="auto"/>
                <w:sz w:val="22"/>
                <w:szCs w:val="22"/>
                <w:lang w:eastAsia="fr-FR"/>
              </w:rPr>
            </w:pPr>
          </w:p>
        </w:tc>
        <w:tc>
          <w:tcPr>
            <w:cnfStyle w:val="000001000000" w:firstRow="0" w:lastRow="0" w:firstColumn="0" w:lastColumn="0" w:oddVBand="0" w:evenVBand="1" w:oddHBand="0" w:evenHBand="0" w:firstRowFirstColumn="0" w:firstRowLastColumn="0" w:lastRowFirstColumn="0" w:lastRowLastColumn="0"/>
            <w:tcW w:w="4606" w:type="dxa"/>
            <w:tcBorders>
              <w:left w:val="none" w:sz="0" w:space="0" w:color="auto"/>
              <w:right w:val="none" w:sz="0" w:space="0" w:color="auto"/>
            </w:tcBorders>
          </w:tcPr>
          <w:p w14:paraId="3BC93A6C" w14:textId="77777777" w:rsidR="00D15E5B" w:rsidRPr="00AC1531" w:rsidRDefault="00D15E5B" w:rsidP="00B54BE4">
            <w:pPr>
              <w:rPr>
                <w:rFonts w:asciiTheme="majorHAnsi" w:hAnsiTheme="majorHAnsi" w:cstheme="majorHAnsi"/>
                <w:lang w:eastAsia="fr-FR"/>
              </w:rPr>
            </w:pPr>
            <w:r w:rsidRPr="00AC1531">
              <w:rPr>
                <w:rFonts w:asciiTheme="majorHAnsi" w:hAnsiTheme="majorHAnsi" w:cstheme="majorHAnsi"/>
                <w:lang w:eastAsia="fr-FR"/>
              </w:rPr>
              <w:sym w:font="ZapfDingbats" w:char="F06F"/>
            </w:r>
          </w:p>
        </w:tc>
      </w:tr>
      <w:tr w:rsidR="00B54BE4" w:rsidRPr="00AC1531" w14:paraId="20896DA1" w14:textId="77777777" w:rsidTr="00B54BE4">
        <w:trPr>
          <w:cnfStyle w:val="000000100000" w:firstRow="0" w:lastRow="0" w:firstColumn="0" w:lastColumn="0" w:oddVBand="0" w:evenVBand="0" w:oddHBand="1"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tcPr>
          <w:p w14:paraId="0BCAEDAE" w14:textId="77777777" w:rsidR="00B54BE4" w:rsidRPr="00AC1531" w:rsidRDefault="00B54BE4" w:rsidP="00B54BE4">
            <w:pPr>
              <w:pStyle w:val="Default"/>
              <w:rPr>
                <w:rFonts w:asciiTheme="majorHAnsi" w:hAnsiTheme="majorHAnsi" w:cstheme="majorHAnsi"/>
                <w:color w:val="auto"/>
                <w:sz w:val="22"/>
                <w:szCs w:val="22"/>
                <w:lang w:eastAsia="fr-FR"/>
              </w:rPr>
            </w:pPr>
            <w:r>
              <w:rPr>
                <w:rFonts w:asciiTheme="majorHAnsi" w:hAnsiTheme="majorHAnsi" w:cstheme="majorHAnsi"/>
                <w:color w:val="auto"/>
                <w:sz w:val="22"/>
                <w:szCs w:val="22"/>
                <w:lang w:eastAsia="fr-FR"/>
              </w:rPr>
              <w:t xml:space="preserve">Patrick </w:t>
            </w:r>
            <w:proofErr w:type="spellStart"/>
            <w:r>
              <w:rPr>
                <w:rFonts w:asciiTheme="majorHAnsi" w:hAnsiTheme="majorHAnsi" w:cstheme="majorHAnsi"/>
                <w:color w:val="auto"/>
                <w:sz w:val="22"/>
                <w:szCs w:val="22"/>
                <w:lang w:eastAsia="fr-FR"/>
              </w:rPr>
              <w:t>Legland</w:t>
            </w:r>
            <w:proofErr w:type="spellEnd"/>
          </w:p>
        </w:tc>
        <w:tc>
          <w:tcPr>
            <w:cnfStyle w:val="000001000000" w:firstRow="0" w:lastRow="0" w:firstColumn="0" w:lastColumn="0" w:oddVBand="0" w:evenVBand="1"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tcPr>
          <w:p w14:paraId="030CE3BD" w14:textId="77777777" w:rsidR="00B54BE4" w:rsidRPr="00AC1531" w:rsidRDefault="00B54BE4" w:rsidP="00B54BE4">
            <w:pPr>
              <w:rPr>
                <w:rFonts w:asciiTheme="majorHAnsi" w:hAnsiTheme="majorHAnsi" w:cstheme="majorHAnsi"/>
                <w:lang w:eastAsia="fr-FR"/>
              </w:rPr>
            </w:pPr>
            <w:r w:rsidRPr="00AC1531">
              <w:rPr>
                <w:rFonts w:asciiTheme="majorHAnsi" w:hAnsiTheme="majorHAnsi" w:cstheme="majorHAnsi"/>
                <w:lang w:eastAsia="fr-FR"/>
              </w:rPr>
              <w:sym w:font="ZapfDingbats" w:char="F06F"/>
            </w:r>
          </w:p>
        </w:tc>
      </w:tr>
      <w:tr w:rsidR="00B54BE4" w:rsidRPr="00AC1531" w14:paraId="49789B23" w14:textId="77777777" w:rsidTr="00EA1C05">
        <w:trPr>
          <w:trHeight w:hRule="exact" w:val="454"/>
        </w:trPr>
        <w:tc>
          <w:tcPr>
            <w:cnfStyle w:val="000010000000" w:firstRow="0" w:lastRow="0" w:firstColumn="0" w:lastColumn="0" w:oddVBand="1" w:evenVBand="0" w:oddHBand="0" w:evenHBand="0" w:firstRowFirstColumn="0" w:firstRowLastColumn="0" w:lastRowFirstColumn="0" w:lastRowLastColumn="0"/>
            <w:tcW w:w="4606" w:type="dxa"/>
            <w:tcBorders>
              <w:left w:val="none" w:sz="0" w:space="0" w:color="auto"/>
              <w:right w:val="none" w:sz="0" w:space="0" w:color="auto"/>
            </w:tcBorders>
          </w:tcPr>
          <w:p w14:paraId="4F289706" w14:textId="77777777" w:rsidR="00B54BE4" w:rsidRPr="00AC1531" w:rsidRDefault="00B54BE4" w:rsidP="00B54BE4">
            <w:pPr>
              <w:pStyle w:val="Default"/>
              <w:rPr>
                <w:rFonts w:asciiTheme="majorHAnsi" w:hAnsiTheme="majorHAnsi" w:cstheme="majorHAnsi"/>
                <w:color w:val="auto"/>
                <w:sz w:val="22"/>
                <w:szCs w:val="22"/>
                <w:lang w:eastAsia="fr-FR"/>
              </w:rPr>
            </w:pPr>
            <w:r w:rsidRPr="00AC1531">
              <w:rPr>
                <w:rFonts w:asciiTheme="majorHAnsi" w:hAnsiTheme="majorHAnsi" w:cstheme="majorHAnsi"/>
                <w:color w:val="auto"/>
                <w:sz w:val="22"/>
                <w:szCs w:val="22"/>
                <w:lang w:eastAsia="fr-FR"/>
              </w:rPr>
              <w:t>Henri Philippe</w:t>
            </w:r>
          </w:p>
          <w:p w14:paraId="6336ADF9" w14:textId="77777777" w:rsidR="00B54BE4" w:rsidRPr="00AC1531" w:rsidRDefault="00B54BE4" w:rsidP="00B54BE4">
            <w:pPr>
              <w:pStyle w:val="Default"/>
              <w:rPr>
                <w:rFonts w:asciiTheme="majorHAnsi" w:hAnsiTheme="majorHAnsi" w:cstheme="majorHAnsi"/>
                <w:color w:val="auto"/>
                <w:sz w:val="22"/>
                <w:szCs w:val="22"/>
                <w:lang w:eastAsia="fr-FR"/>
              </w:rPr>
            </w:pPr>
          </w:p>
        </w:tc>
        <w:tc>
          <w:tcPr>
            <w:cnfStyle w:val="000001000000" w:firstRow="0" w:lastRow="0" w:firstColumn="0" w:lastColumn="0" w:oddVBand="0" w:evenVBand="1" w:oddHBand="0" w:evenHBand="0" w:firstRowFirstColumn="0" w:firstRowLastColumn="0" w:lastRowFirstColumn="0" w:lastRowLastColumn="0"/>
            <w:tcW w:w="4606" w:type="dxa"/>
            <w:tcBorders>
              <w:left w:val="none" w:sz="0" w:space="0" w:color="auto"/>
              <w:right w:val="none" w:sz="0" w:space="0" w:color="auto"/>
            </w:tcBorders>
          </w:tcPr>
          <w:p w14:paraId="43BD1FC5" w14:textId="77777777" w:rsidR="00B54BE4" w:rsidRPr="00AC1531" w:rsidRDefault="00B54BE4" w:rsidP="00B54BE4">
            <w:pPr>
              <w:rPr>
                <w:rFonts w:asciiTheme="majorHAnsi" w:hAnsiTheme="majorHAnsi" w:cstheme="majorHAnsi"/>
                <w:lang w:eastAsia="fr-FR"/>
              </w:rPr>
            </w:pPr>
            <w:r w:rsidRPr="00AC1531">
              <w:rPr>
                <w:rFonts w:asciiTheme="majorHAnsi" w:hAnsiTheme="majorHAnsi" w:cstheme="majorHAnsi"/>
                <w:lang w:eastAsia="fr-FR"/>
              </w:rPr>
              <w:sym w:font="ZapfDingbats" w:char="F06F"/>
            </w:r>
          </w:p>
        </w:tc>
      </w:tr>
      <w:tr w:rsidR="00B54BE4" w:rsidRPr="00AC1531" w14:paraId="633722D0" w14:textId="77777777" w:rsidTr="00EA1C05">
        <w:trPr>
          <w:cnfStyle w:val="000000100000" w:firstRow="0" w:lastRow="0" w:firstColumn="0" w:lastColumn="0" w:oddVBand="0" w:evenVBand="0" w:oddHBand="1"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tcPr>
          <w:p w14:paraId="32E46E00" w14:textId="77777777" w:rsidR="00B54BE4" w:rsidRPr="00AC1531" w:rsidRDefault="00B54BE4" w:rsidP="00B54BE4">
            <w:pPr>
              <w:pStyle w:val="Default"/>
              <w:rPr>
                <w:rFonts w:asciiTheme="majorHAnsi" w:hAnsiTheme="majorHAnsi" w:cstheme="majorHAnsi"/>
                <w:color w:val="auto"/>
                <w:sz w:val="22"/>
                <w:szCs w:val="22"/>
                <w:lang w:eastAsia="fr-FR"/>
              </w:rPr>
            </w:pPr>
            <w:r w:rsidRPr="00AC1531">
              <w:rPr>
                <w:rFonts w:asciiTheme="majorHAnsi" w:hAnsiTheme="majorHAnsi" w:cstheme="majorHAnsi"/>
                <w:color w:val="auto"/>
                <w:sz w:val="22"/>
                <w:szCs w:val="22"/>
                <w:lang w:eastAsia="fr-FR"/>
              </w:rPr>
              <w:t>Marc Vermeulen</w:t>
            </w:r>
          </w:p>
          <w:p w14:paraId="005CB924" w14:textId="77777777" w:rsidR="00B54BE4" w:rsidRPr="00AC1531" w:rsidRDefault="00B54BE4" w:rsidP="00B54BE4">
            <w:pPr>
              <w:pStyle w:val="Default"/>
              <w:rPr>
                <w:rFonts w:asciiTheme="majorHAnsi" w:hAnsiTheme="majorHAnsi" w:cstheme="majorHAnsi"/>
                <w:color w:val="auto"/>
                <w:sz w:val="22"/>
                <w:szCs w:val="22"/>
                <w:lang w:eastAsia="fr-FR"/>
              </w:rPr>
            </w:pPr>
          </w:p>
        </w:tc>
        <w:tc>
          <w:tcPr>
            <w:cnfStyle w:val="000001000000" w:firstRow="0" w:lastRow="0" w:firstColumn="0" w:lastColumn="0" w:oddVBand="0" w:evenVBand="1"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tcPr>
          <w:p w14:paraId="003743F8" w14:textId="77777777" w:rsidR="00B54BE4" w:rsidRPr="00AC1531" w:rsidRDefault="00B54BE4" w:rsidP="00B54BE4">
            <w:pPr>
              <w:rPr>
                <w:rFonts w:asciiTheme="majorHAnsi" w:hAnsiTheme="majorHAnsi" w:cstheme="majorHAnsi"/>
                <w:lang w:eastAsia="fr-FR"/>
              </w:rPr>
            </w:pPr>
            <w:r w:rsidRPr="00AC1531">
              <w:rPr>
                <w:rFonts w:asciiTheme="majorHAnsi" w:hAnsiTheme="majorHAnsi" w:cstheme="majorHAnsi"/>
                <w:lang w:eastAsia="fr-FR"/>
              </w:rPr>
              <w:sym w:font="ZapfDingbats" w:char="F06F"/>
            </w:r>
          </w:p>
        </w:tc>
      </w:tr>
    </w:tbl>
    <w:p w14:paraId="5F3983AE" w14:textId="77777777" w:rsidR="00EA1C05" w:rsidRDefault="00EA1C05" w:rsidP="00870E61">
      <w:pPr>
        <w:rPr>
          <w:rFonts w:asciiTheme="majorHAnsi" w:hAnsiTheme="majorHAnsi" w:cstheme="majorHAnsi"/>
          <w:lang w:eastAsia="fr-FR"/>
        </w:rPr>
      </w:pPr>
    </w:p>
    <w:p w14:paraId="7BE203E0" w14:textId="708CA8ED" w:rsidR="00870E61" w:rsidRPr="00AC1531" w:rsidRDefault="00D15E5B" w:rsidP="00870E61">
      <w:pPr>
        <w:rPr>
          <w:rFonts w:asciiTheme="majorHAnsi" w:hAnsiTheme="majorHAnsi" w:cstheme="majorHAnsi"/>
          <w:lang w:eastAsia="fr-FR"/>
        </w:rPr>
      </w:pPr>
      <w:r w:rsidRPr="00AC1531">
        <w:rPr>
          <w:rFonts w:asciiTheme="majorHAnsi" w:hAnsiTheme="majorHAnsi" w:cstheme="majorHAnsi"/>
          <w:lang w:eastAsia="fr-FR"/>
        </w:rPr>
        <w:t>Documents</w:t>
      </w:r>
      <w:r w:rsidR="00113468" w:rsidRPr="00AC1531">
        <w:rPr>
          <w:rFonts w:asciiTheme="majorHAnsi" w:hAnsiTheme="majorHAnsi" w:cstheme="majorHAnsi"/>
          <w:lang w:eastAsia="fr-FR"/>
        </w:rPr>
        <w:t xml:space="preserve"> et calculatrices</w:t>
      </w:r>
      <w:r w:rsidRPr="00AC1531">
        <w:rPr>
          <w:rFonts w:asciiTheme="majorHAnsi" w:hAnsiTheme="majorHAnsi" w:cstheme="majorHAnsi"/>
          <w:lang w:eastAsia="fr-FR"/>
        </w:rPr>
        <w:t xml:space="preserve"> autorisés</w:t>
      </w:r>
    </w:p>
    <w:p w14:paraId="3B69FCE8" w14:textId="77777777" w:rsidR="00EA1C05" w:rsidRDefault="00EA1C05" w:rsidP="00870E61">
      <w:pPr>
        <w:pStyle w:val="Corpsdetexte"/>
        <w:rPr>
          <w:rFonts w:asciiTheme="majorHAnsi" w:eastAsia="Calibri" w:hAnsiTheme="majorHAnsi" w:cstheme="majorHAnsi"/>
          <w:b/>
          <w:sz w:val="22"/>
          <w:szCs w:val="22"/>
        </w:rPr>
      </w:pPr>
    </w:p>
    <w:p w14:paraId="28BBADC0" w14:textId="3C7DA684" w:rsidR="00870E61" w:rsidRPr="00AC1531" w:rsidRDefault="00870E61" w:rsidP="00870E61">
      <w:pPr>
        <w:pStyle w:val="Corpsdetexte"/>
        <w:rPr>
          <w:rFonts w:asciiTheme="majorHAnsi" w:eastAsia="Calibri" w:hAnsiTheme="majorHAnsi" w:cstheme="majorHAnsi"/>
          <w:b/>
          <w:sz w:val="22"/>
          <w:szCs w:val="22"/>
        </w:rPr>
      </w:pPr>
      <w:r w:rsidRPr="00AC1531">
        <w:rPr>
          <w:rFonts w:asciiTheme="majorHAnsi" w:eastAsia="Calibri" w:hAnsiTheme="majorHAnsi" w:cstheme="majorHAnsi"/>
          <w:b/>
          <w:sz w:val="22"/>
          <w:szCs w:val="22"/>
        </w:rPr>
        <w:t>Ce travail est strictement individuel. Tout contrevenant recevra automatiquement la note F sans préjuger des autres mesures qui seront prises à son égard.</w:t>
      </w:r>
    </w:p>
    <w:p w14:paraId="43055E84" w14:textId="77777777" w:rsidR="00A93622" w:rsidRPr="00AC1531" w:rsidRDefault="00A93622" w:rsidP="00870E61">
      <w:pPr>
        <w:pStyle w:val="Corpsdetexte"/>
        <w:rPr>
          <w:rFonts w:asciiTheme="majorHAnsi" w:eastAsia="Calibri" w:hAnsiTheme="majorHAnsi" w:cstheme="majorHAnsi"/>
          <w:sz w:val="22"/>
          <w:szCs w:val="22"/>
        </w:rPr>
      </w:pPr>
    </w:p>
    <w:p w14:paraId="4007B788" w14:textId="77777777" w:rsidR="00A93622" w:rsidRPr="00AC1531" w:rsidRDefault="00A93622" w:rsidP="00870E61">
      <w:pPr>
        <w:pStyle w:val="Corpsdetexte"/>
        <w:rPr>
          <w:rFonts w:asciiTheme="majorHAnsi" w:eastAsia="Calibri" w:hAnsiTheme="majorHAnsi" w:cstheme="majorHAnsi"/>
          <w:b/>
          <w:sz w:val="22"/>
          <w:szCs w:val="22"/>
        </w:rPr>
      </w:pPr>
      <w:r w:rsidRPr="00AC1531">
        <w:rPr>
          <w:rFonts w:asciiTheme="majorHAnsi" w:eastAsia="Calibri" w:hAnsiTheme="majorHAnsi" w:cstheme="majorHAnsi"/>
          <w:b/>
          <w:sz w:val="22"/>
          <w:szCs w:val="22"/>
        </w:rPr>
        <w:t>Aucune réponse non justifiée lorsque la justification est demandée ne sera prise en compte.</w:t>
      </w:r>
    </w:p>
    <w:p w14:paraId="1B1F3BFC" w14:textId="77777777" w:rsidR="00581850" w:rsidRDefault="00581850" w:rsidP="00A93622">
      <w:pPr>
        <w:jc w:val="both"/>
        <w:rPr>
          <w:rFonts w:asciiTheme="majorHAnsi" w:hAnsiTheme="majorHAnsi" w:cstheme="majorHAnsi"/>
          <w:b/>
          <w:lang w:eastAsia="fr-FR"/>
        </w:rPr>
      </w:pPr>
    </w:p>
    <w:p w14:paraId="184CE1C2" w14:textId="77777777" w:rsidR="00581850" w:rsidRDefault="00870E61" w:rsidP="00A93622">
      <w:pPr>
        <w:jc w:val="both"/>
        <w:rPr>
          <w:rFonts w:asciiTheme="majorHAnsi" w:hAnsiTheme="majorHAnsi" w:cstheme="majorHAnsi"/>
          <w:b/>
          <w:lang w:eastAsia="fr-FR"/>
        </w:rPr>
      </w:pPr>
      <w:r w:rsidRPr="00AC1531">
        <w:rPr>
          <w:rFonts w:asciiTheme="majorHAnsi" w:hAnsiTheme="majorHAnsi" w:cstheme="majorHAnsi"/>
          <w:b/>
          <w:lang w:eastAsia="fr-FR"/>
        </w:rPr>
        <w:t>Vous voudrez bien répondre aux questions</w:t>
      </w:r>
      <w:r w:rsidR="005C007B" w:rsidRPr="00AC1531">
        <w:rPr>
          <w:rFonts w:asciiTheme="majorHAnsi" w:hAnsiTheme="majorHAnsi" w:cstheme="majorHAnsi"/>
          <w:b/>
          <w:lang w:eastAsia="fr-FR"/>
        </w:rPr>
        <w:t xml:space="preserve"> posées</w:t>
      </w:r>
      <w:r w:rsidRPr="00AC1531">
        <w:rPr>
          <w:rFonts w:asciiTheme="majorHAnsi" w:hAnsiTheme="majorHAnsi" w:cstheme="majorHAnsi"/>
          <w:b/>
          <w:lang w:eastAsia="fr-FR"/>
        </w:rPr>
        <w:t xml:space="preserve"> sur ce document.</w:t>
      </w:r>
    </w:p>
    <w:p w14:paraId="6FD51B56" w14:textId="77777777" w:rsidR="00581850" w:rsidRDefault="00581850" w:rsidP="00A93622">
      <w:pPr>
        <w:jc w:val="both"/>
        <w:rPr>
          <w:rFonts w:asciiTheme="majorHAnsi" w:hAnsiTheme="majorHAnsi" w:cstheme="majorHAnsi"/>
          <w:b/>
          <w:lang w:eastAsia="fr-FR"/>
        </w:rPr>
      </w:pPr>
    </w:p>
    <w:p w14:paraId="683687FC" w14:textId="73A21520" w:rsidR="00A93622" w:rsidRPr="00581850" w:rsidRDefault="00581850" w:rsidP="00A93622">
      <w:pPr>
        <w:jc w:val="both"/>
        <w:rPr>
          <w:rFonts w:asciiTheme="majorHAnsi" w:hAnsiTheme="majorHAnsi" w:cstheme="majorHAnsi"/>
        </w:rPr>
      </w:pPr>
      <w:r w:rsidRPr="00581850">
        <w:rPr>
          <w:rFonts w:asciiTheme="majorHAnsi" w:hAnsiTheme="majorHAnsi" w:cstheme="majorHAnsi"/>
          <w:lang w:eastAsia="fr-FR"/>
        </w:rPr>
        <w:t xml:space="preserve">Le corrigé de ce test sera mis en ligne sur la page Facebook du </w:t>
      </w:r>
      <w:proofErr w:type="spellStart"/>
      <w:r w:rsidRPr="00581850">
        <w:rPr>
          <w:rFonts w:asciiTheme="majorHAnsi" w:hAnsiTheme="majorHAnsi" w:cstheme="majorHAnsi"/>
          <w:lang w:eastAsia="fr-FR"/>
        </w:rPr>
        <w:t>Vernimmen</w:t>
      </w:r>
      <w:proofErr w:type="spellEnd"/>
      <w:r w:rsidRPr="00581850">
        <w:rPr>
          <w:rFonts w:asciiTheme="majorHAnsi" w:hAnsiTheme="majorHAnsi" w:cstheme="majorHAnsi"/>
          <w:lang w:eastAsia="fr-FR"/>
        </w:rPr>
        <w:t xml:space="preserve"> dans l’après</w:t>
      </w:r>
      <w:r w:rsidR="00EA1C05">
        <w:rPr>
          <w:rFonts w:asciiTheme="majorHAnsi" w:hAnsiTheme="majorHAnsi" w:cstheme="majorHAnsi"/>
          <w:lang w:eastAsia="fr-FR"/>
        </w:rPr>
        <w:t>-</w:t>
      </w:r>
      <w:r w:rsidRPr="00581850">
        <w:rPr>
          <w:rFonts w:asciiTheme="majorHAnsi" w:hAnsiTheme="majorHAnsi" w:cstheme="majorHAnsi"/>
          <w:lang w:eastAsia="fr-FR"/>
        </w:rPr>
        <w:t>midi</w:t>
      </w:r>
      <w:r>
        <w:rPr>
          <w:rFonts w:asciiTheme="majorHAnsi" w:hAnsiTheme="majorHAnsi" w:cstheme="majorHAnsi"/>
          <w:lang w:eastAsia="fr-FR"/>
        </w:rPr>
        <w:t>.</w:t>
      </w:r>
      <w:r w:rsidR="00D15E5B" w:rsidRPr="00581850">
        <w:rPr>
          <w:rFonts w:asciiTheme="majorHAnsi" w:hAnsiTheme="majorHAnsi" w:cstheme="majorHAnsi"/>
        </w:rPr>
        <w:br w:type="page"/>
      </w:r>
    </w:p>
    <w:p w14:paraId="0F0BBE92" w14:textId="288CFE36" w:rsidR="00A93622" w:rsidRPr="00AC1531" w:rsidRDefault="00AC1531" w:rsidP="00A93622">
      <w:pPr>
        <w:rPr>
          <w:rFonts w:asciiTheme="majorHAnsi" w:hAnsiTheme="majorHAnsi" w:cstheme="majorHAnsi"/>
          <w:b/>
        </w:rPr>
      </w:pPr>
      <w:r w:rsidRPr="00AC1531">
        <w:rPr>
          <w:rFonts w:asciiTheme="majorHAnsi" w:hAnsiTheme="majorHAnsi" w:cstheme="majorHAnsi"/>
          <w:b/>
        </w:rPr>
        <w:lastRenderedPageBreak/>
        <w:t>Exercice</w:t>
      </w:r>
      <w:r w:rsidR="0015622B">
        <w:rPr>
          <w:rFonts w:asciiTheme="majorHAnsi" w:hAnsiTheme="majorHAnsi" w:cstheme="majorHAnsi"/>
          <w:b/>
        </w:rPr>
        <w:t xml:space="preserve"> 1</w:t>
      </w:r>
    </w:p>
    <w:p w14:paraId="509AA05C" w14:textId="39AE825F" w:rsidR="00D90A2C" w:rsidRDefault="00AC1531" w:rsidP="00D90A2C">
      <w:pPr>
        <w:tabs>
          <w:tab w:val="left" w:pos="3680"/>
        </w:tabs>
        <w:rPr>
          <w:rFonts w:asciiTheme="majorHAnsi" w:hAnsiTheme="majorHAnsi" w:cstheme="majorHAnsi"/>
          <w:lang w:eastAsia="fr-FR"/>
        </w:rPr>
      </w:pPr>
      <w:r>
        <w:rPr>
          <w:rFonts w:asciiTheme="majorHAnsi" w:hAnsiTheme="majorHAnsi" w:cstheme="majorHAnsi"/>
          <w:lang w:eastAsia="fr-FR"/>
        </w:rPr>
        <w:t xml:space="preserve">Vous trouverez ci-après les comptes de </w:t>
      </w:r>
      <w:r w:rsidR="00CA6771">
        <w:rPr>
          <w:rFonts w:asciiTheme="majorHAnsi" w:hAnsiTheme="majorHAnsi" w:cstheme="majorHAnsi"/>
          <w:lang w:eastAsia="fr-FR"/>
        </w:rPr>
        <w:t>L’Oréal</w:t>
      </w:r>
      <w:r w:rsidR="00AC5591">
        <w:rPr>
          <w:rFonts w:asciiTheme="majorHAnsi" w:hAnsiTheme="majorHAnsi" w:cstheme="majorHAnsi"/>
          <w:lang w:eastAsia="fr-FR"/>
        </w:rPr>
        <w:t xml:space="preserve"> pour 2017</w:t>
      </w:r>
      <w:r w:rsidR="0099586C">
        <w:rPr>
          <w:rFonts w:asciiTheme="majorHAnsi" w:hAnsiTheme="majorHAnsi" w:cstheme="majorHAnsi"/>
          <w:lang w:eastAsia="fr-FR"/>
        </w:rPr>
        <w:t>. Les notes aux comptes ne sont pas données.</w:t>
      </w:r>
    </w:p>
    <w:p w14:paraId="6AC1FD44" w14:textId="77777777" w:rsidR="0099586C" w:rsidRDefault="0099586C" w:rsidP="00D90A2C">
      <w:pPr>
        <w:tabs>
          <w:tab w:val="left" w:pos="3680"/>
        </w:tabs>
        <w:rPr>
          <w:rFonts w:asciiTheme="majorHAnsi" w:hAnsiTheme="majorHAnsi" w:cstheme="majorHAnsi"/>
          <w:lang w:eastAsia="fr-FR"/>
        </w:rPr>
      </w:pPr>
    </w:p>
    <w:p w14:paraId="2F1DF80A" w14:textId="77777777" w:rsidR="0099586C" w:rsidRDefault="0099586C" w:rsidP="00D90A2C">
      <w:pPr>
        <w:tabs>
          <w:tab w:val="left" w:pos="3680"/>
        </w:tabs>
        <w:rPr>
          <w:rFonts w:asciiTheme="majorHAnsi" w:hAnsiTheme="majorHAnsi" w:cstheme="majorHAnsi"/>
          <w:lang w:eastAsia="fr-FR"/>
        </w:rPr>
      </w:pPr>
    </w:p>
    <w:p w14:paraId="5706C189" w14:textId="77777777" w:rsidR="00582659" w:rsidRPr="00582659" w:rsidRDefault="00582659" w:rsidP="00D90A2C">
      <w:pPr>
        <w:tabs>
          <w:tab w:val="left" w:pos="3680"/>
        </w:tabs>
        <w:rPr>
          <w:rFonts w:asciiTheme="majorHAnsi" w:hAnsiTheme="majorHAnsi" w:cstheme="majorHAnsi"/>
          <w:b/>
          <w:lang w:eastAsia="fr-FR"/>
        </w:rPr>
      </w:pPr>
      <w:r w:rsidRPr="00582659">
        <w:rPr>
          <w:rFonts w:asciiTheme="majorHAnsi" w:hAnsiTheme="majorHAnsi" w:cstheme="majorHAnsi"/>
          <w:b/>
          <w:lang w:eastAsia="fr-FR"/>
        </w:rPr>
        <w:t>Compte de résultat</w:t>
      </w:r>
    </w:p>
    <w:p w14:paraId="393B95FD" w14:textId="07D1835E" w:rsidR="00AC1531" w:rsidRDefault="008A2DB8" w:rsidP="00D90A2C">
      <w:pPr>
        <w:tabs>
          <w:tab w:val="left" w:pos="3680"/>
        </w:tabs>
        <w:rPr>
          <w:rFonts w:asciiTheme="majorHAnsi" w:hAnsiTheme="majorHAnsi" w:cstheme="majorHAnsi"/>
        </w:rPr>
      </w:pPr>
      <w:r w:rsidRPr="008A2DB8">
        <w:rPr>
          <w:rFonts w:asciiTheme="majorHAnsi" w:hAnsiTheme="majorHAnsi" w:cstheme="majorHAnsi"/>
          <w:noProof/>
        </w:rPr>
        <w:drawing>
          <wp:inline distT="0" distB="0" distL="0" distR="0" wp14:anchorId="0BA96785" wp14:editId="1848EB7C">
            <wp:extent cx="6174877" cy="4736891"/>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6317" cy="4753338"/>
                    </a:xfrm>
                    <a:prstGeom prst="rect">
                      <a:avLst/>
                    </a:prstGeom>
                  </pic:spPr>
                </pic:pic>
              </a:graphicData>
            </a:graphic>
          </wp:inline>
        </w:drawing>
      </w:r>
    </w:p>
    <w:p w14:paraId="1A392F3F" w14:textId="77777777" w:rsidR="00582659" w:rsidRDefault="00582659" w:rsidP="00D90A2C">
      <w:pPr>
        <w:tabs>
          <w:tab w:val="left" w:pos="3680"/>
        </w:tabs>
        <w:rPr>
          <w:rFonts w:asciiTheme="majorHAnsi" w:hAnsiTheme="majorHAnsi" w:cstheme="majorHAnsi"/>
        </w:rPr>
      </w:pPr>
    </w:p>
    <w:p w14:paraId="1ED653EA" w14:textId="77777777" w:rsidR="00582659" w:rsidRDefault="00582659" w:rsidP="00D90A2C">
      <w:pPr>
        <w:tabs>
          <w:tab w:val="left" w:pos="3680"/>
        </w:tabs>
        <w:rPr>
          <w:rFonts w:asciiTheme="majorHAnsi" w:hAnsiTheme="majorHAnsi" w:cstheme="majorHAnsi"/>
        </w:rPr>
      </w:pPr>
    </w:p>
    <w:p w14:paraId="1F5DEB30" w14:textId="77777777" w:rsidR="00582659" w:rsidRDefault="00582659" w:rsidP="00D90A2C">
      <w:pPr>
        <w:tabs>
          <w:tab w:val="left" w:pos="3680"/>
        </w:tabs>
        <w:rPr>
          <w:rFonts w:asciiTheme="majorHAnsi" w:hAnsiTheme="majorHAnsi" w:cstheme="majorHAnsi"/>
        </w:rPr>
      </w:pPr>
    </w:p>
    <w:p w14:paraId="7114463C" w14:textId="77777777" w:rsidR="00582659" w:rsidRDefault="00582659" w:rsidP="00D90A2C">
      <w:pPr>
        <w:tabs>
          <w:tab w:val="left" w:pos="3680"/>
        </w:tabs>
        <w:rPr>
          <w:rFonts w:asciiTheme="majorHAnsi" w:hAnsiTheme="majorHAnsi" w:cstheme="majorHAnsi"/>
        </w:rPr>
      </w:pPr>
    </w:p>
    <w:p w14:paraId="31D755AC" w14:textId="77777777" w:rsidR="00582659" w:rsidRDefault="00582659" w:rsidP="00D90A2C">
      <w:pPr>
        <w:tabs>
          <w:tab w:val="left" w:pos="3680"/>
        </w:tabs>
        <w:rPr>
          <w:rFonts w:asciiTheme="majorHAnsi" w:hAnsiTheme="majorHAnsi" w:cstheme="majorHAnsi"/>
        </w:rPr>
      </w:pPr>
    </w:p>
    <w:p w14:paraId="2CFE744A" w14:textId="77777777" w:rsidR="00582659" w:rsidRDefault="00582659" w:rsidP="00D90A2C">
      <w:pPr>
        <w:tabs>
          <w:tab w:val="left" w:pos="3680"/>
        </w:tabs>
        <w:rPr>
          <w:rFonts w:asciiTheme="majorHAnsi" w:hAnsiTheme="majorHAnsi" w:cstheme="majorHAnsi"/>
        </w:rPr>
      </w:pPr>
    </w:p>
    <w:p w14:paraId="38BFF554" w14:textId="77777777" w:rsidR="00582659" w:rsidRDefault="00582659" w:rsidP="00D90A2C">
      <w:pPr>
        <w:tabs>
          <w:tab w:val="left" w:pos="3680"/>
        </w:tabs>
        <w:rPr>
          <w:rFonts w:asciiTheme="majorHAnsi" w:hAnsiTheme="majorHAnsi" w:cstheme="majorHAnsi"/>
        </w:rPr>
      </w:pPr>
    </w:p>
    <w:p w14:paraId="37336511" w14:textId="77777777" w:rsidR="00582659" w:rsidRDefault="00582659" w:rsidP="00D90A2C">
      <w:pPr>
        <w:tabs>
          <w:tab w:val="left" w:pos="3680"/>
        </w:tabs>
        <w:rPr>
          <w:rFonts w:asciiTheme="majorHAnsi" w:hAnsiTheme="majorHAnsi" w:cstheme="majorHAnsi"/>
        </w:rPr>
      </w:pPr>
    </w:p>
    <w:p w14:paraId="49B916F1" w14:textId="77777777" w:rsidR="00582659" w:rsidRDefault="00582659" w:rsidP="00D90A2C">
      <w:pPr>
        <w:tabs>
          <w:tab w:val="left" w:pos="3680"/>
        </w:tabs>
        <w:rPr>
          <w:rFonts w:asciiTheme="majorHAnsi" w:hAnsiTheme="majorHAnsi" w:cstheme="majorHAnsi"/>
        </w:rPr>
      </w:pPr>
    </w:p>
    <w:p w14:paraId="05C57E7B" w14:textId="77777777" w:rsidR="00582659" w:rsidRDefault="00582659" w:rsidP="00D90A2C">
      <w:pPr>
        <w:tabs>
          <w:tab w:val="left" w:pos="3680"/>
        </w:tabs>
        <w:rPr>
          <w:rFonts w:asciiTheme="majorHAnsi" w:hAnsiTheme="majorHAnsi" w:cstheme="majorHAnsi"/>
        </w:rPr>
      </w:pPr>
    </w:p>
    <w:p w14:paraId="0491DD99" w14:textId="77777777" w:rsidR="00582659" w:rsidRPr="00582659" w:rsidRDefault="00582659" w:rsidP="00D90A2C">
      <w:pPr>
        <w:tabs>
          <w:tab w:val="left" w:pos="3680"/>
        </w:tabs>
        <w:rPr>
          <w:rFonts w:asciiTheme="majorHAnsi" w:hAnsiTheme="majorHAnsi" w:cstheme="majorHAnsi"/>
          <w:b/>
        </w:rPr>
      </w:pPr>
      <w:r w:rsidRPr="00582659">
        <w:rPr>
          <w:rFonts w:asciiTheme="majorHAnsi" w:hAnsiTheme="majorHAnsi" w:cstheme="majorHAnsi"/>
          <w:b/>
        </w:rPr>
        <w:t>Bilan</w:t>
      </w:r>
    </w:p>
    <w:p w14:paraId="598828C1" w14:textId="59F7F2A1" w:rsidR="00582659" w:rsidRDefault="008A2DB8" w:rsidP="00D90A2C">
      <w:pPr>
        <w:tabs>
          <w:tab w:val="left" w:pos="3680"/>
        </w:tabs>
        <w:rPr>
          <w:rFonts w:asciiTheme="majorHAnsi" w:hAnsiTheme="majorHAnsi" w:cstheme="majorHAnsi"/>
        </w:rPr>
      </w:pPr>
      <w:r w:rsidRPr="008A2DB8">
        <w:rPr>
          <w:rFonts w:asciiTheme="majorHAnsi" w:hAnsiTheme="majorHAnsi" w:cstheme="majorHAnsi"/>
          <w:noProof/>
        </w:rPr>
        <w:drawing>
          <wp:inline distT="0" distB="0" distL="0" distR="0" wp14:anchorId="08B052B5" wp14:editId="7E452F7A">
            <wp:extent cx="6333344" cy="791243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41525" cy="7922655"/>
                    </a:xfrm>
                    <a:prstGeom prst="rect">
                      <a:avLst/>
                    </a:prstGeom>
                  </pic:spPr>
                </pic:pic>
              </a:graphicData>
            </a:graphic>
          </wp:inline>
        </w:drawing>
      </w:r>
    </w:p>
    <w:p w14:paraId="0DE079BD" w14:textId="17169FAA" w:rsidR="00582659" w:rsidRDefault="00582659" w:rsidP="00582659">
      <w:pPr>
        <w:pStyle w:val="Paragraphedeliste"/>
        <w:numPr>
          <w:ilvl w:val="0"/>
          <w:numId w:val="22"/>
        </w:numPr>
        <w:tabs>
          <w:tab w:val="left" w:pos="3680"/>
        </w:tabs>
        <w:rPr>
          <w:rFonts w:asciiTheme="majorHAnsi" w:hAnsiTheme="majorHAnsi" w:cstheme="majorHAnsi"/>
          <w:lang w:val="fr-FR"/>
        </w:rPr>
      </w:pPr>
      <w:r w:rsidRPr="00582659">
        <w:rPr>
          <w:rFonts w:asciiTheme="majorHAnsi" w:hAnsiTheme="majorHAnsi" w:cstheme="majorHAnsi"/>
          <w:lang w:val="fr-FR"/>
        </w:rPr>
        <w:lastRenderedPageBreak/>
        <w:t xml:space="preserve">Calculez la marge d’exploitation sur </w:t>
      </w:r>
      <w:r w:rsidR="0015622B">
        <w:rPr>
          <w:rFonts w:asciiTheme="majorHAnsi" w:hAnsiTheme="majorHAnsi" w:cstheme="majorHAnsi"/>
          <w:lang w:val="fr-FR"/>
        </w:rPr>
        <w:t>201</w:t>
      </w:r>
      <w:r w:rsidR="00AC5591">
        <w:rPr>
          <w:rFonts w:asciiTheme="majorHAnsi" w:hAnsiTheme="majorHAnsi" w:cstheme="majorHAnsi"/>
          <w:lang w:val="fr-FR"/>
        </w:rPr>
        <w:t>7</w:t>
      </w:r>
      <w:r w:rsidR="0099586C">
        <w:rPr>
          <w:rFonts w:asciiTheme="majorHAnsi" w:hAnsiTheme="majorHAnsi" w:cstheme="majorHAnsi"/>
          <w:lang w:val="fr-FR"/>
        </w:rPr>
        <w:t>.</w:t>
      </w:r>
    </w:p>
    <w:p w14:paraId="77AAFF7B" w14:textId="77777777" w:rsidR="009B41CB" w:rsidRDefault="009B41CB" w:rsidP="008D6A32">
      <w:pPr>
        <w:tabs>
          <w:tab w:val="left" w:pos="3680"/>
        </w:tabs>
        <w:rPr>
          <w:rFonts w:asciiTheme="majorHAnsi" w:hAnsiTheme="majorHAnsi" w:cstheme="majorHAnsi"/>
        </w:rPr>
      </w:pPr>
    </w:p>
    <w:p w14:paraId="7617F7E2" w14:textId="77777777" w:rsidR="009B41CB" w:rsidRDefault="009B41CB" w:rsidP="008D6A32">
      <w:pPr>
        <w:tabs>
          <w:tab w:val="left" w:pos="3680"/>
        </w:tabs>
        <w:rPr>
          <w:rFonts w:asciiTheme="majorHAnsi" w:hAnsiTheme="majorHAnsi" w:cstheme="majorHAnsi"/>
        </w:rPr>
      </w:pPr>
    </w:p>
    <w:p w14:paraId="214FBAE0" w14:textId="77777777" w:rsidR="009B41CB" w:rsidRDefault="009B41CB" w:rsidP="008D6A32">
      <w:pPr>
        <w:tabs>
          <w:tab w:val="left" w:pos="3680"/>
        </w:tabs>
        <w:rPr>
          <w:rFonts w:asciiTheme="majorHAnsi" w:hAnsiTheme="majorHAnsi" w:cstheme="majorHAnsi"/>
        </w:rPr>
      </w:pPr>
    </w:p>
    <w:p w14:paraId="0AC0D7D4" w14:textId="77777777" w:rsidR="009B41CB" w:rsidRPr="008D6A32" w:rsidRDefault="009B41CB" w:rsidP="008D6A32">
      <w:pPr>
        <w:tabs>
          <w:tab w:val="left" w:pos="3680"/>
        </w:tabs>
        <w:rPr>
          <w:rFonts w:asciiTheme="majorHAnsi" w:hAnsiTheme="majorHAnsi" w:cstheme="majorHAnsi"/>
        </w:rPr>
      </w:pPr>
    </w:p>
    <w:p w14:paraId="23249930" w14:textId="0C109529" w:rsidR="00582659" w:rsidRDefault="00582659" w:rsidP="00582659">
      <w:pPr>
        <w:pStyle w:val="Paragraphedeliste"/>
        <w:numPr>
          <w:ilvl w:val="0"/>
          <w:numId w:val="22"/>
        </w:numPr>
        <w:tabs>
          <w:tab w:val="left" w:pos="3680"/>
        </w:tabs>
        <w:rPr>
          <w:rFonts w:asciiTheme="majorHAnsi" w:hAnsiTheme="majorHAnsi" w:cstheme="majorHAnsi"/>
          <w:lang w:val="fr-FR"/>
        </w:rPr>
      </w:pPr>
      <w:r>
        <w:rPr>
          <w:rFonts w:asciiTheme="majorHAnsi" w:hAnsiTheme="majorHAnsi" w:cstheme="majorHAnsi"/>
          <w:lang w:val="fr-FR"/>
        </w:rPr>
        <w:t>Pour 201</w:t>
      </w:r>
      <w:r w:rsidR="00AC5591">
        <w:rPr>
          <w:rFonts w:asciiTheme="majorHAnsi" w:hAnsiTheme="majorHAnsi" w:cstheme="majorHAnsi"/>
          <w:lang w:val="fr-FR"/>
        </w:rPr>
        <w:t>7</w:t>
      </w:r>
      <w:r>
        <w:rPr>
          <w:rFonts w:asciiTheme="majorHAnsi" w:hAnsiTheme="majorHAnsi" w:cstheme="majorHAnsi"/>
          <w:lang w:val="fr-FR"/>
        </w:rPr>
        <w:t>, calculez le montant du BFR, de l’endettemen</w:t>
      </w:r>
      <w:r w:rsidR="0099586C">
        <w:rPr>
          <w:rFonts w:asciiTheme="majorHAnsi" w:hAnsiTheme="majorHAnsi" w:cstheme="majorHAnsi"/>
          <w:lang w:val="fr-FR"/>
        </w:rPr>
        <w:t>t</w:t>
      </w:r>
      <w:r w:rsidR="0015622B">
        <w:rPr>
          <w:rFonts w:asciiTheme="majorHAnsi" w:hAnsiTheme="majorHAnsi" w:cstheme="majorHAnsi"/>
          <w:lang w:val="fr-FR"/>
        </w:rPr>
        <w:t xml:space="preserve"> bancaire et financier</w:t>
      </w:r>
      <w:r w:rsidR="0099586C">
        <w:rPr>
          <w:rFonts w:asciiTheme="majorHAnsi" w:hAnsiTheme="majorHAnsi" w:cstheme="majorHAnsi"/>
          <w:lang w:val="fr-FR"/>
        </w:rPr>
        <w:t xml:space="preserve"> net et de l’actif économique. V</w:t>
      </w:r>
      <w:r>
        <w:rPr>
          <w:rFonts w:asciiTheme="majorHAnsi" w:hAnsiTheme="majorHAnsi" w:cstheme="majorHAnsi"/>
          <w:lang w:val="fr-FR"/>
        </w:rPr>
        <w:t xml:space="preserve">ous pourrez supposer que les provisions </w:t>
      </w:r>
      <w:r w:rsidR="00CD14CA">
        <w:rPr>
          <w:rFonts w:asciiTheme="majorHAnsi" w:hAnsiTheme="majorHAnsi" w:cstheme="majorHAnsi"/>
          <w:lang w:val="fr-FR"/>
        </w:rPr>
        <w:t xml:space="preserve">pour retraites </w:t>
      </w:r>
      <w:r>
        <w:rPr>
          <w:rFonts w:asciiTheme="majorHAnsi" w:hAnsiTheme="majorHAnsi" w:cstheme="majorHAnsi"/>
          <w:lang w:val="fr-FR"/>
        </w:rPr>
        <w:t>sont</w:t>
      </w:r>
      <w:r w:rsidR="00CD14CA">
        <w:rPr>
          <w:rFonts w:asciiTheme="majorHAnsi" w:hAnsiTheme="majorHAnsi" w:cstheme="majorHAnsi"/>
          <w:lang w:val="fr-FR"/>
        </w:rPr>
        <w:t xml:space="preserve"> </w:t>
      </w:r>
      <w:r>
        <w:rPr>
          <w:rFonts w:asciiTheme="majorHAnsi" w:hAnsiTheme="majorHAnsi" w:cstheme="majorHAnsi"/>
          <w:lang w:val="fr-FR"/>
        </w:rPr>
        <w:t>assimilables à de</w:t>
      </w:r>
      <w:r w:rsidR="00135FD2">
        <w:rPr>
          <w:rFonts w:asciiTheme="majorHAnsi" w:hAnsiTheme="majorHAnsi" w:cstheme="majorHAnsi"/>
          <w:lang w:val="fr-FR"/>
        </w:rPr>
        <w:t>s éléments de</w:t>
      </w:r>
      <w:r>
        <w:rPr>
          <w:rFonts w:asciiTheme="majorHAnsi" w:hAnsiTheme="majorHAnsi" w:cstheme="majorHAnsi"/>
          <w:lang w:val="fr-FR"/>
        </w:rPr>
        <w:t xml:space="preserve"> l’endettement </w:t>
      </w:r>
      <w:r w:rsidR="00135FD2">
        <w:rPr>
          <w:rFonts w:asciiTheme="majorHAnsi" w:hAnsiTheme="majorHAnsi" w:cstheme="majorHAnsi"/>
          <w:lang w:val="fr-FR"/>
        </w:rPr>
        <w:t>net</w:t>
      </w:r>
      <w:r w:rsidR="00CD14CA">
        <w:rPr>
          <w:rFonts w:asciiTheme="majorHAnsi" w:hAnsiTheme="majorHAnsi" w:cstheme="majorHAnsi"/>
          <w:lang w:val="fr-FR"/>
        </w:rPr>
        <w:t> ; les intérêts minoritaires, les impôts différés passifs à des capitaux propres,</w:t>
      </w:r>
      <w:r>
        <w:rPr>
          <w:rFonts w:asciiTheme="majorHAnsi" w:hAnsiTheme="majorHAnsi" w:cstheme="majorHAnsi"/>
          <w:lang w:val="fr-FR"/>
        </w:rPr>
        <w:t xml:space="preserve"> les </w:t>
      </w:r>
      <w:r w:rsidR="00AE6FDB">
        <w:rPr>
          <w:rFonts w:asciiTheme="majorHAnsi" w:hAnsiTheme="majorHAnsi" w:cstheme="majorHAnsi"/>
          <w:lang w:val="fr-FR"/>
        </w:rPr>
        <w:t xml:space="preserve">provisions pour risques, les </w:t>
      </w:r>
      <w:r w:rsidR="00197979">
        <w:rPr>
          <w:rFonts w:asciiTheme="majorHAnsi" w:hAnsiTheme="majorHAnsi" w:cstheme="majorHAnsi"/>
          <w:lang w:val="fr-FR"/>
        </w:rPr>
        <w:t xml:space="preserve">autres </w:t>
      </w:r>
      <w:r w:rsidR="00AE6FDB">
        <w:rPr>
          <w:rFonts w:asciiTheme="majorHAnsi" w:hAnsiTheme="majorHAnsi" w:cstheme="majorHAnsi"/>
          <w:lang w:val="fr-FR"/>
        </w:rPr>
        <w:t xml:space="preserve">actifs courants, les autres </w:t>
      </w:r>
      <w:r>
        <w:rPr>
          <w:rFonts w:asciiTheme="majorHAnsi" w:hAnsiTheme="majorHAnsi" w:cstheme="majorHAnsi"/>
          <w:lang w:val="fr-FR"/>
        </w:rPr>
        <w:t>passifs</w:t>
      </w:r>
      <w:r w:rsidR="0099586C">
        <w:rPr>
          <w:rFonts w:asciiTheme="majorHAnsi" w:hAnsiTheme="majorHAnsi" w:cstheme="majorHAnsi"/>
          <w:lang w:val="fr-FR"/>
        </w:rPr>
        <w:t xml:space="preserve"> courants à des éléments de BFR</w:t>
      </w:r>
      <w:r w:rsidR="00AE6FDB">
        <w:rPr>
          <w:rFonts w:asciiTheme="majorHAnsi" w:hAnsiTheme="majorHAnsi" w:cstheme="majorHAnsi"/>
          <w:lang w:val="fr-FR"/>
        </w:rPr>
        <w:t> ;</w:t>
      </w:r>
      <w:r w:rsidR="00CD14CA">
        <w:rPr>
          <w:rFonts w:asciiTheme="majorHAnsi" w:hAnsiTheme="majorHAnsi" w:cstheme="majorHAnsi"/>
          <w:lang w:val="fr-FR"/>
        </w:rPr>
        <w:t xml:space="preserve"> et que les actifs non courants sont des immobilisations.</w:t>
      </w:r>
    </w:p>
    <w:p w14:paraId="4E15909E" w14:textId="77777777" w:rsidR="009B41CB" w:rsidRDefault="009B41CB" w:rsidP="008D6A32">
      <w:pPr>
        <w:tabs>
          <w:tab w:val="left" w:pos="3680"/>
        </w:tabs>
        <w:rPr>
          <w:rFonts w:asciiTheme="majorHAnsi" w:hAnsiTheme="majorHAnsi" w:cstheme="majorHAnsi"/>
        </w:rPr>
      </w:pPr>
    </w:p>
    <w:p w14:paraId="2C59D07F" w14:textId="77777777" w:rsidR="009B41CB" w:rsidRDefault="009B41CB" w:rsidP="008D6A32">
      <w:pPr>
        <w:tabs>
          <w:tab w:val="left" w:pos="3680"/>
        </w:tabs>
        <w:rPr>
          <w:rFonts w:asciiTheme="majorHAnsi" w:hAnsiTheme="majorHAnsi" w:cstheme="majorHAnsi"/>
        </w:rPr>
      </w:pPr>
    </w:p>
    <w:p w14:paraId="0CA05C7A" w14:textId="77777777" w:rsidR="009B41CB" w:rsidRDefault="009B41CB" w:rsidP="008D6A32">
      <w:pPr>
        <w:tabs>
          <w:tab w:val="left" w:pos="3680"/>
        </w:tabs>
        <w:rPr>
          <w:rFonts w:asciiTheme="majorHAnsi" w:hAnsiTheme="majorHAnsi" w:cstheme="majorHAnsi"/>
        </w:rPr>
      </w:pPr>
    </w:p>
    <w:p w14:paraId="7F085A9B" w14:textId="77777777" w:rsidR="009B41CB" w:rsidRDefault="009B41CB" w:rsidP="008D6A32">
      <w:pPr>
        <w:tabs>
          <w:tab w:val="left" w:pos="3680"/>
        </w:tabs>
        <w:rPr>
          <w:rFonts w:asciiTheme="majorHAnsi" w:hAnsiTheme="majorHAnsi" w:cstheme="majorHAnsi"/>
        </w:rPr>
      </w:pPr>
    </w:p>
    <w:p w14:paraId="7E88E58A" w14:textId="77777777" w:rsidR="009B41CB" w:rsidRDefault="009B41CB" w:rsidP="008D6A32">
      <w:pPr>
        <w:tabs>
          <w:tab w:val="left" w:pos="3680"/>
        </w:tabs>
        <w:rPr>
          <w:rFonts w:asciiTheme="majorHAnsi" w:hAnsiTheme="majorHAnsi" w:cstheme="majorHAnsi"/>
        </w:rPr>
      </w:pPr>
    </w:p>
    <w:p w14:paraId="64DADB70" w14:textId="77777777" w:rsidR="009B41CB" w:rsidRDefault="009B41CB" w:rsidP="008D6A32">
      <w:pPr>
        <w:tabs>
          <w:tab w:val="left" w:pos="3680"/>
        </w:tabs>
        <w:rPr>
          <w:rFonts w:asciiTheme="majorHAnsi" w:hAnsiTheme="majorHAnsi" w:cstheme="majorHAnsi"/>
        </w:rPr>
      </w:pPr>
    </w:p>
    <w:p w14:paraId="3B213EB7" w14:textId="77777777" w:rsidR="009B41CB" w:rsidRDefault="009B41CB" w:rsidP="008D6A32">
      <w:pPr>
        <w:tabs>
          <w:tab w:val="left" w:pos="3680"/>
        </w:tabs>
        <w:rPr>
          <w:rFonts w:asciiTheme="majorHAnsi" w:hAnsiTheme="majorHAnsi" w:cstheme="majorHAnsi"/>
        </w:rPr>
      </w:pPr>
    </w:p>
    <w:p w14:paraId="056FC2F5" w14:textId="77777777" w:rsidR="009B41CB" w:rsidRDefault="009B41CB" w:rsidP="008D6A32">
      <w:pPr>
        <w:tabs>
          <w:tab w:val="left" w:pos="3680"/>
        </w:tabs>
        <w:rPr>
          <w:rFonts w:asciiTheme="majorHAnsi" w:hAnsiTheme="majorHAnsi" w:cstheme="majorHAnsi"/>
        </w:rPr>
      </w:pPr>
    </w:p>
    <w:p w14:paraId="2B96E7A1" w14:textId="19E76A2E" w:rsidR="009B41CB" w:rsidRDefault="009B41CB" w:rsidP="008D6A32">
      <w:pPr>
        <w:tabs>
          <w:tab w:val="left" w:pos="3680"/>
        </w:tabs>
        <w:rPr>
          <w:rFonts w:asciiTheme="majorHAnsi" w:hAnsiTheme="majorHAnsi" w:cstheme="majorHAnsi"/>
        </w:rPr>
      </w:pPr>
    </w:p>
    <w:p w14:paraId="5DE1262C" w14:textId="2182606B" w:rsidR="0011210A" w:rsidRDefault="0011210A" w:rsidP="008D6A32">
      <w:pPr>
        <w:tabs>
          <w:tab w:val="left" w:pos="3680"/>
        </w:tabs>
        <w:rPr>
          <w:rFonts w:asciiTheme="majorHAnsi" w:hAnsiTheme="majorHAnsi" w:cstheme="majorHAnsi"/>
        </w:rPr>
      </w:pPr>
    </w:p>
    <w:p w14:paraId="21B9BB12" w14:textId="77777777" w:rsidR="0011210A" w:rsidRDefault="0011210A" w:rsidP="008D6A32">
      <w:pPr>
        <w:tabs>
          <w:tab w:val="left" w:pos="3680"/>
        </w:tabs>
        <w:rPr>
          <w:rFonts w:asciiTheme="majorHAnsi" w:hAnsiTheme="majorHAnsi" w:cstheme="majorHAnsi"/>
        </w:rPr>
      </w:pPr>
    </w:p>
    <w:p w14:paraId="5740CEEC" w14:textId="77777777" w:rsidR="009B41CB" w:rsidRDefault="009B41CB" w:rsidP="008D6A32">
      <w:pPr>
        <w:tabs>
          <w:tab w:val="left" w:pos="3680"/>
        </w:tabs>
        <w:rPr>
          <w:rFonts w:asciiTheme="majorHAnsi" w:hAnsiTheme="majorHAnsi" w:cstheme="majorHAnsi"/>
        </w:rPr>
      </w:pPr>
    </w:p>
    <w:p w14:paraId="6C4F1FDB" w14:textId="77777777" w:rsidR="009B41CB" w:rsidRDefault="009B41CB" w:rsidP="008D6A32">
      <w:pPr>
        <w:tabs>
          <w:tab w:val="left" w:pos="3680"/>
        </w:tabs>
        <w:rPr>
          <w:rFonts w:asciiTheme="majorHAnsi" w:hAnsiTheme="majorHAnsi" w:cstheme="majorHAnsi"/>
        </w:rPr>
      </w:pPr>
    </w:p>
    <w:p w14:paraId="3285F285" w14:textId="77777777" w:rsidR="009B41CB" w:rsidRDefault="009B41CB" w:rsidP="008D6A32">
      <w:pPr>
        <w:tabs>
          <w:tab w:val="left" w:pos="3680"/>
        </w:tabs>
        <w:rPr>
          <w:rFonts w:asciiTheme="majorHAnsi" w:hAnsiTheme="majorHAnsi" w:cstheme="majorHAnsi"/>
        </w:rPr>
      </w:pPr>
    </w:p>
    <w:p w14:paraId="57B5A9C3" w14:textId="77777777" w:rsidR="009B41CB" w:rsidRDefault="009B41CB" w:rsidP="008D6A32">
      <w:pPr>
        <w:tabs>
          <w:tab w:val="left" w:pos="3680"/>
        </w:tabs>
        <w:rPr>
          <w:rFonts w:asciiTheme="majorHAnsi" w:hAnsiTheme="majorHAnsi" w:cstheme="majorHAnsi"/>
        </w:rPr>
      </w:pPr>
    </w:p>
    <w:p w14:paraId="6F3E88AF" w14:textId="77777777" w:rsidR="009B41CB" w:rsidRDefault="009B41CB" w:rsidP="008D6A32">
      <w:pPr>
        <w:tabs>
          <w:tab w:val="left" w:pos="3680"/>
        </w:tabs>
        <w:rPr>
          <w:rFonts w:asciiTheme="majorHAnsi" w:hAnsiTheme="majorHAnsi" w:cstheme="majorHAnsi"/>
        </w:rPr>
      </w:pPr>
    </w:p>
    <w:p w14:paraId="4D0EA286" w14:textId="77777777" w:rsidR="009B41CB" w:rsidRDefault="009B41CB" w:rsidP="008D6A32">
      <w:pPr>
        <w:tabs>
          <w:tab w:val="left" w:pos="3680"/>
        </w:tabs>
        <w:rPr>
          <w:rFonts w:asciiTheme="majorHAnsi" w:hAnsiTheme="majorHAnsi" w:cstheme="majorHAnsi"/>
        </w:rPr>
      </w:pPr>
    </w:p>
    <w:p w14:paraId="457DDFBF" w14:textId="77777777" w:rsidR="009B41CB" w:rsidRDefault="009B41CB" w:rsidP="008D6A32">
      <w:pPr>
        <w:tabs>
          <w:tab w:val="left" w:pos="3680"/>
        </w:tabs>
        <w:rPr>
          <w:rFonts w:asciiTheme="majorHAnsi" w:hAnsiTheme="majorHAnsi" w:cstheme="majorHAnsi"/>
        </w:rPr>
      </w:pPr>
    </w:p>
    <w:p w14:paraId="00206869" w14:textId="2FBD89D2" w:rsidR="00582659" w:rsidRDefault="00582659" w:rsidP="00582659">
      <w:pPr>
        <w:pStyle w:val="Paragraphedeliste"/>
        <w:numPr>
          <w:ilvl w:val="0"/>
          <w:numId w:val="22"/>
        </w:numPr>
        <w:tabs>
          <w:tab w:val="left" w:pos="3680"/>
        </w:tabs>
        <w:rPr>
          <w:rFonts w:asciiTheme="majorHAnsi" w:hAnsiTheme="majorHAnsi" w:cstheme="majorHAnsi"/>
          <w:lang w:val="fr-FR"/>
        </w:rPr>
      </w:pPr>
      <w:r>
        <w:rPr>
          <w:rFonts w:asciiTheme="majorHAnsi" w:hAnsiTheme="majorHAnsi" w:cstheme="majorHAnsi"/>
          <w:lang w:val="fr-FR"/>
        </w:rPr>
        <w:lastRenderedPageBreak/>
        <w:t>Pour 201</w:t>
      </w:r>
      <w:r w:rsidR="00CD14CA">
        <w:rPr>
          <w:rFonts w:asciiTheme="majorHAnsi" w:hAnsiTheme="majorHAnsi" w:cstheme="majorHAnsi"/>
          <w:lang w:val="fr-FR"/>
        </w:rPr>
        <w:t>7</w:t>
      </w:r>
      <w:r>
        <w:rPr>
          <w:rFonts w:asciiTheme="majorHAnsi" w:hAnsiTheme="majorHAnsi" w:cstheme="majorHAnsi"/>
          <w:lang w:val="fr-FR"/>
        </w:rPr>
        <w:t xml:space="preserve">, calculez la rentabilité économique </w:t>
      </w:r>
      <w:r w:rsidR="00CD14CA">
        <w:rPr>
          <w:rFonts w:asciiTheme="majorHAnsi" w:hAnsiTheme="majorHAnsi" w:cstheme="majorHAnsi"/>
          <w:lang w:val="fr-FR"/>
        </w:rPr>
        <w:t>(en utilisant un taux d’impôt de</w:t>
      </w:r>
      <w:r w:rsidR="00AE6FDB">
        <w:rPr>
          <w:rFonts w:asciiTheme="majorHAnsi" w:hAnsiTheme="majorHAnsi" w:cstheme="majorHAnsi"/>
          <w:lang w:val="fr-FR"/>
        </w:rPr>
        <w:t xml:space="preserve"> </w:t>
      </w:r>
      <w:r w:rsidR="00CD14CA">
        <w:rPr>
          <w:rFonts w:asciiTheme="majorHAnsi" w:hAnsiTheme="majorHAnsi" w:cstheme="majorHAnsi"/>
          <w:lang w:val="fr-FR"/>
        </w:rPr>
        <w:t>29 %</w:t>
      </w:r>
      <w:r w:rsidR="0011210A">
        <w:rPr>
          <w:rFonts w:asciiTheme="majorHAnsi" w:hAnsiTheme="majorHAnsi" w:cstheme="majorHAnsi"/>
          <w:lang w:val="fr-FR"/>
        </w:rPr>
        <w:t xml:space="preserve"> et en calculant l’actif économique comme Immobilisations + BFR</w:t>
      </w:r>
      <w:r w:rsidR="00CD14CA">
        <w:rPr>
          <w:rFonts w:asciiTheme="majorHAnsi" w:hAnsiTheme="majorHAnsi" w:cstheme="majorHAnsi"/>
          <w:lang w:val="fr-FR"/>
        </w:rPr>
        <w:t>)</w:t>
      </w:r>
      <w:r w:rsidR="0011210A">
        <w:rPr>
          <w:rFonts w:asciiTheme="majorHAnsi" w:hAnsiTheme="majorHAnsi" w:cstheme="majorHAnsi"/>
          <w:lang w:val="fr-FR"/>
        </w:rPr>
        <w:t>,</w:t>
      </w:r>
      <w:r w:rsidR="00CD14CA">
        <w:rPr>
          <w:rFonts w:asciiTheme="majorHAnsi" w:hAnsiTheme="majorHAnsi" w:cstheme="majorHAnsi"/>
          <w:lang w:val="fr-FR"/>
        </w:rPr>
        <w:t xml:space="preserve"> </w:t>
      </w:r>
      <w:r>
        <w:rPr>
          <w:rFonts w:asciiTheme="majorHAnsi" w:hAnsiTheme="majorHAnsi" w:cstheme="majorHAnsi"/>
          <w:lang w:val="fr-FR"/>
        </w:rPr>
        <w:t>et la rentabilité des capitaux propres</w:t>
      </w:r>
      <w:r w:rsidR="00AE6FDB">
        <w:rPr>
          <w:rFonts w:asciiTheme="majorHAnsi" w:hAnsiTheme="majorHAnsi" w:cstheme="majorHAnsi"/>
          <w:lang w:val="fr-FR"/>
        </w:rPr>
        <w:t xml:space="preserve"> avec un chiffre après la virgule.</w:t>
      </w:r>
      <w:r w:rsidR="002E5875">
        <w:rPr>
          <w:rFonts w:asciiTheme="majorHAnsi" w:hAnsiTheme="majorHAnsi" w:cstheme="majorHAnsi"/>
          <w:lang w:val="fr-FR"/>
        </w:rPr>
        <w:t xml:space="preserve"> Que remarquez-vous</w:t>
      </w:r>
      <w:r w:rsidR="00080E21">
        <w:rPr>
          <w:rFonts w:asciiTheme="majorHAnsi" w:hAnsiTheme="majorHAnsi" w:cstheme="majorHAnsi"/>
          <w:lang w:val="fr-FR"/>
        </w:rPr>
        <w:t> ?</w:t>
      </w:r>
      <w:r w:rsidR="0011210A">
        <w:rPr>
          <w:rFonts w:asciiTheme="majorHAnsi" w:hAnsiTheme="majorHAnsi" w:cstheme="majorHAnsi"/>
          <w:lang w:val="fr-FR"/>
        </w:rPr>
        <w:t xml:space="preserve"> N</w:t>
      </w:r>
      <w:r w:rsidR="00AE6FDB">
        <w:rPr>
          <w:rFonts w:asciiTheme="majorHAnsi" w:hAnsiTheme="majorHAnsi" w:cstheme="majorHAnsi"/>
          <w:lang w:val="fr-FR"/>
        </w:rPr>
        <w:t xml:space="preserve">e trouvez-vous pas cela </w:t>
      </w:r>
      <w:r w:rsidR="00080E21">
        <w:rPr>
          <w:rFonts w:asciiTheme="majorHAnsi" w:hAnsiTheme="majorHAnsi" w:cstheme="majorHAnsi"/>
          <w:lang w:val="fr-FR"/>
        </w:rPr>
        <w:t>il</w:t>
      </w:r>
      <w:r w:rsidR="0011210A">
        <w:rPr>
          <w:rFonts w:asciiTheme="majorHAnsi" w:hAnsiTheme="majorHAnsi" w:cstheme="majorHAnsi"/>
          <w:lang w:val="fr-FR"/>
        </w:rPr>
        <w:t>logique compte tenu du niveau d’endettement net de L’Oréal</w:t>
      </w:r>
      <w:r w:rsidR="002E5875">
        <w:rPr>
          <w:rFonts w:asciiTheme="majorHAnsi" w:hAnsiTheme="majorHAnsi" w:cstheme="majorHAnsi"/>
          <w:lang w:val="fr-FR"/>
        </w:rPr>
        <w:t> </w:t>
      </w:r>
      <w:r w:rsidR="0011210A">
        <w:rPr>
          <w:rFonts w:asciiTheme="majorHAnsi" w:hAnsiTheme="majorHAnsi" w:cstheme="majorHAnsi"/>
          <w:lang w:val="fr-FR"/>
        </w:rPr>
        <w:t>que vous avez calculé à la question précédente ?</w:t>
      </w:r>
    </w:p>
    <w:p w14:paraId="76522D0D" w14:textId="5693CD5B" w:rsidR="009B41CB" w:rsidRDefault="009B41CB" w:rsidP="008D6A32">
      <w:pPr>
        <w:tabs>
          <w:tab w:val="left" w:pos="3680"/>
        </w:tabs>
        <w:rPr>
          <w:rFonts w:asciiTheme="majorHAnsi" w:hAnsiTheme="majorHAnsi" w:cstheme="majorHAnsi"/>
        </w:rPr>
      </w:pPr>
    </w:p>
    <w:p w14:paraId="7F3A0494" w14:textId="6FCEB0E0" w:rsidR="0015622B" w:rsidRDefault="0015622B" w:rsidP="008D6A32">
      <w:pPr>
        <w:tabs>
          <w:tab w:val="left" w:pos="3680"/>
        </w:tabs>
        <w:rPr>
          <w:rFonts w:asciiTheme="majorHAnsi" w:hAnsiTheme="majorHAnsi" w:cstheme="majorHAnsi"/>
        </w:rPr>
      </w:pPr>
    </w:p>
    <w:p w14:paraId="67647F2D" w14:textId="156FE0A7" w:rsidR="0015622B" w:rsidRDefault="0015622B" w:rsidP="008D6A32">
      <w:pPr>
        <w:tabs>
          <w:tab w:val="left" w:pos="3680"/>
        </w:tabs>
        <w:rPr>
          <w:rFonts w:asciiTheme="majorHAnsi" w:hAnsiTheme="majorHAnsi" w:cstheme="majorHAnsi"/>
        </w:rPr>
      </w:pPr>
    </w:p>
    <w:p w14:paraId="000A3173" w14:textId="2217C6E5" w:rsidR="0015622B" w:rsidRDefault="0015622B" w:rsidP="008D6A32">
      <w:pPr>
        <w:tabs>
          <w:tab w:val="left" w:pos="3680"/>
        </w:tabs>
        <w:rPr>
          <w:rFonts w:asciiTheme="majorHAnsi" w:hAnsiTheme="majorHAnsi" w:cstheme="majorHAnsi"/>
        </w:rPr>
      </w:pPr>
    </w:p>
    <w:p w14:paraId="053608ED" w14:textId="05012306" w:rsidR="0015622B" w:rsidRDefault="0015622B" w:rsidP="008D6A32">
      <w:pPr>
        <w:tabs>
          <w:tab w:val="left" w:pos="3680"/>
        </w:tabs>
        <w:rPr>
          <w:rFonts w:asciiTheme="majorHAnsi" w:hAnsiTheme="majorHAnsi" w:cstheme="majorHAnsi"/>
        </w:rPr>
      </w:pPr>
    </w:p>
    <w:p w14:paraId="17A95621" w14:textId="5659E543" w:rsidR="0015622B" w:rsidRDefault="0015622B" w:rsidP="008D6A32">
      <w:pPr>
        <w:tabs>
          <w:tab w:val="left" w:pos="3680"/>
        </w:tabs>
        <w:rPr>
          <w:rFonts w:asciiTheme="majorHAnsi" w:hAnsiTheme="majorHAnsi" w:cstheme="majorHAnsi"/>
        </w:rPr>
      </w:pPr>
    </w:p>
    <w:p w14:paraId="51BD1ACC" w14:textId="5EB9EDAF" w:rsidR="0015622B" w:rsidRDefault="0015622B" w:rsidP="008D6A32">
      <w:pPr>
        <w:tabs>
          <w:tab w:val="left" w:pos="3680"/>
        </w:tabs>
        <w:rPr>
          <w:rFonts w:asciiTheme="majorHAnsi" w:hAnsiTheme="majorHAnsi" w:cstheme="majorHAnsi"/>
        </w:rPr>
      </w:pPr>
    </w:p>
    <w:p w14:paraId="1DE029CB" w14:textId="3BB014B5" w:rsidR="0015622B" w:rsidRDefault="0015622B" w:rsidP="008D6A32">
      <w:pPr>
        <w:tabs>
          <w:tab w:val="left" w:pos="3680"/>
        </w:tabs>
        <w:rPr>
          <w:rFonts w:asciiTheme="majorHAnsi" w:hAnsiTheme="majorHAnsi" w:cstheme="majorHAnsi"/>
        </w:rPr>
      </w:pPr>
    </w:p>
    <w:p w14:paraId="6D1733ED" w14:textId="2E2FF293" w:rsidR="0015622B" w:rsidRDefault="0015622B" w:rsidP="008D6A32">
      <w:pPr>
        <w:tabs>
          <w:tab w:val="left" w:pos="3680"/>
        </w:tabs>
        <w:rPr>
          <w:rFonts w:asciiTheme="majorHAnsi" w:hAnsiTheme="majorHAnsi" w:cstheme="majorHAnsi"/>
        </w:rPr>
      </w:pPr>
    </w:p>
    <w:p w14:paraId="0079C567" w14:textId="5A96A548" w:rsidR="0015622B" w:rsidRDefault="0015622B" w:rsidP="008D6A32">
      <w:pPr>
        <w:tabs>
          <w:tab w:val="left" w:pos="3680"/>
        </w:tabs>
        <w:rPr>
          <w:rFonts w:asciiTheme="majorHAnsi" w:hAnsiTheme="majorHAnsi" w:cstheme="majorHAnsi"/>
        </w:rPr>
      </w:pPr>
    </w:p>
    <w:p w14:paraId="604FA315" w14:textId="6A303F75" w:rsidR="0015622B" w:rsidRDefault="0015622B" w:rsidP="008D6A32">
      <w:pPr>
        <w:tabs>
          <w:tab w:val="left" w:pos="3680"/>
        </w:tabs>
        <w:rPr>
          <w:rFonts w:asciiTheme="majorHAnsi" w:hAnsiTheme="majorHAnsi" w:cstheme="majorHAnsi"/>
        </w:rPr>
      </w:pPr>
    </w:p>
    <w:p w14:paraId="57FF5BBF" w14:textId="7A6F8BF8" w:rsidR="0015622B" w:rsidRDefault="0015622B" w:rsidP="008D6A32">
      <w:pPr>
        <w:tabs>
          <w:tab w:val="left" w:pos="3680"/>
        </w:tabs>
        <w:rPr>
          <w:rFonts w:asciiTheme="majorHAnsi" w:hAnsiTheme="majorHAnsi" w:cstheme="majorHAnsi"/>
        </w:rPr>
      </w:pPr>
    </w:p>
    <w:p w14:paraId="2459A447" w14:textId="1E0002F3" w:rsidR="0015622B" w:rsidRDefault="0015622B" w:rsidP="008D6A32">
      <w:pPr>
        <w:tabs>
          <w:tab w:val="left" w:pos="3680"/>
        </w:tabs>
        <w:rPr>
          <w:rFonts w:asciiTheme="majorHAnsi" w:hAnsiTheme="majorHAnsi" w:cstheme="majorHAnsi"/>
        </w:rPr>
      </w:pPr>
    </w:p>
    <w:p w14:paraId="017DDEE0" w14:textId="54DBEC80" w:rsidR="0015622B" w:rsidRDefault="0015622B" w:rsidP="008D6A32">
      <w:pPr>
        <w:tabs>
          <w:tab w:val="left" w:pos="3680"/>
        </w:tabs>
        <w:rPr>
          <w:rFonts w:asciiTheme="majorHAnsi" w:hAnsiTheme="majorHAnsi" w:cstheme="majorHAnsi"/>
        </w:rPr>
      </w:pPr>
    </w:p>
    <w:p w14:paraId="140CBC07" w14:textId="47960919" w:rsidR="0015622B" w:rsidRDefault="0015622B" w:rsidP="008D6A32">
      <w:pPr>
        <w:tabs>
          <w:tab w:val="left" w:pos="3680"/>
        </w:tabs>
        <w:rPr>
          <w:rFonts w:asciiTheme="majorHAnsi" w:hAnsiTheme="majorHAnsi" w:cstheme="majorHAnsi"/>
        </w:rPr>
      </w:pPr>
    </w:p>
    <w:p w14:paraId="61E7D288" w14:textId="15848C11" w:rsidR="0015622B" w:rsidRDefault="0015622B" w:rsidP="008D6A32">
      <w:pPr>
        <w:tabs>
          <w:tab w:val="left" w:pos="3680"/>
        </w:tabs>
        <w:rPr>
          <w:rFonts w:asciiTheme="majorHAnsi" w:hAnsiTheme="majorHAnsi" w:cstheme="majorHAnsi"/>
        </w:rPr>
      </w:pPr>
    </w:p>
    <w:p w14:paraId="18FE27CB" w14:textId="69495263" w:rsidR="0015622B" w:rsidRDefault="0015622B" w:rsidP="008D6A32">
      <w:pPr>
        <w:tabs>
          <w:tab w:val="left" w:pos="3680"/>
        </w:tabs>
        <w:rPr>
          <w:rFonts w:asciiTheme="majorHAnsi" w:hAnsiTheme="majorHAnsi" w:cstheme="majorHAnsi"/>
        </w:rPr>
      </w:pPr>
    </w:p>
    <w:p w14:paraId="3CEA9048" w14:textId="0DADFEB7" w:rsidR="0015622B" w:rsidRDefault="0015622B" w:rsidP="008D6A32">
      <w:pPr>
        <w:tabs>
          <w:tab w:val="left" w:pos="3680"/>
        </w:tabs>
        <w:rPr>
          <w:rFonts w:asciiTheme="majorHAnsi" w:hAnsiTheme="majorHAnsi" w:cstheme="majorHAnsi"/>
        </w:rPr>
      </w:pPr>
    </w:p>
    <w:p w14:paraId="67115CD0" w14:textId="20228975" w:rsidR="0015622B" w:rsidRDefault="0015622B" w:rsidP="008D6A32">
      <w:pPr>
        <w:tabs>
          <w:tab w:val="left" w:pos="3680"/>
        </w:tabs>
        <w:rPr>
          <w:rFonts w:asciiTheme="majorHAnsi" w:hAnsiTheme="majorHAnsi" w:cstheme="majorHAnsi"/>
        </w:rPr>
      </w:pPr>
    </w:p>
    <w:p w14:paraId="68000493" w14:textId="22997A4B" w:rsidR="0015622B" w:rsidRDefault="0015622B" w:rsidP="008D6A32">
      <w:pPr>
        <w:tabs>
          <w:tab w:val="left" w:pos="3680"/>
        </w:tabs>
        <w:rPr>
          <w:rFonts w:asciiTheme="majorHAnsi" w:hAnsiTheme="majorHAnsi" w:cstheme="majorHAnsi"/>
        </w:rPr>
      </w:pPr>
    </w:p>
    <w:p w14:paraId="74F54544" w14:textId="006F407C" w:rsidR="0011210A" w:rsidRDefault="0011210A" w:rsidP="008D6A32">
      <w:pPr>
        <w:tabs>
          <w:tab w:val="left" w:pos="3680"/>
        </w:tabs>
        <w:rPr>
          <w:rFonts w:asciiTheme="majorHAnsi" w:hAnsiTheme="majorHAnsi" w:cstheme="majorHAnsi"/>
        </w:rPr>
      </w:pPr>
    </w:p>
    <w:p w14:paraId="47099569" w14:textId="55B5B81C" w:rsidR="0011210A" w:rsidRDefault="0011210A" w:rsidP="008D6A32">
      <w:pPr>
        <w:tabs>
          <w:tab w:val="left" w:pos="3680"/>
        </w:tabs>
        <w:rPr>
          <w:rFonts w:asciiTheme="majorHAnsi" w:hAnsiTheme="majorHAnsi" w:cstheme="majorHAnsi"/>
        </w:rPr>
      </w:pPr>
    </w:p>
    <w:p w14:paraId="3764DCBE" w14:textId="77777777" w:rsidR="0011210A" w:rsidRDefault="0011210A" w:rsidP="008D6A32">
      <w:pPr>
        <w:tabs>
          <w:tab w:val="left" w:pos="3680"/>
        </w:tabs>
        <w:rPr>
          <w:rFonts w:asciiTheme="majorHAnsi" w:hAnsiTheme="majorHAnsi" w:cstheme="majorHAnsi"/>
        </w:rPr>
      </w:pPr>
    </w:p>
    <w:p w14:paraId="4D4B5797" w14:textId="47F0DB3C" w:rsidR="009B41CB" w:rsidRPr="008835BB" w:rsidRDefault="0015622B" w:rsidP="008D6A32">
      <w:pPr>
        <w:pStyle w:val="Paragraphedeliste"/>
        <w:numPr>
          <w:ilvl w:val="0"/>
          <w:numId w:val="22"/>
        </w:numPr>
        <w:tabs>
          <w:tab w:val="left" w:pos="3680"/>
        </w:tabs>
        <w:rPr>
          <w:rFonts w:asciiTheme="majorHAnsi" w:hAnsiTheme="majorHAnsi" w:cstheme="majorHAnsi"/>
          <w:lang w:val="fr-FR"/>
        </w:rPr>
      </w:pPr>
      <w:r w:rsidRPr="0015622B">
        <w:rPr>
          <w:rFonts w:asciiTheme="majorHAnsi" w:hAnsiTheme="majorHAnsi" w:cstheme="majorHAnsi"/>
          <w:lang w:val="fr-FR"/>
        </w:rPr>
        <w:lastRenderedPageBreak/>
        <w:t xml:space="preserve">Parmi les </w:t>
      </w:r>
      <w:r w:rsidR="0011210A">
        <w:rPr>
          <w:rFonts w:asciiTheme="majorHAnsi" w:hAnsiTheme="majorHAnsi" w:cstheme="majorHAnsi"/>
          <w:lang w:val="fr-FR"/>
        </w:rPr>
        <w:t>actifs non courants</w:t>
      </w:r>
      <w:r>
        <w:rPr>
          <w:rFonts w:asciiTheme="majorHAnsi" w:hAnsiTheme="majorHAnsi" w:cstheme="majorHAnsi"/>
          <w:lang w:val="fr-FR"/>
        </w:rPr>
        <w:t xml:space="preserve"> de L’Oréal</w:t>
      </w:r>
      <w:r w:rsidRPr="0015622B">
        <w:rPr>
          <w:rFonts w:asciiTheme="majorHAnsi" w:hAnsiTheme="majorHAnsi" w:cstheme="majorHAnsi"/>
          <w:lang w:val="fr-FR"/>
        </w:rPr>
        <w:t xml:space="preserve">, </w:t>
      </w:r>
      <w:r w:rsidR="0011210A">
        <w:rPr>
          <w:rFonts w:asciiTheme="majorHAnsi" w:hAnsiTheme="majorHAnsi" w:cstheme="majorHAnsi"/>
          <w:lang w:val="fr-FR"/>
        </w:rPr>
        <w:t>la ligne Actifs financiers non courants compren</w:t>
      </w:r>
      <w:r w:rsidR="00080E21">
        <w:rPr>
          <w:rFonts w:asciiTheme="majorHAnsi" w:hAnsiTheme="majorHAnsi" w:cstheme="majorHAnsi"/>
          <w:lang w:val="fr-FR"/>
        </w:rPr>
        <w:t xml:space="preserve">d uniquement </w:t>
      </w:r>
      <w:r w:rsidR="0011210A">
        <w:rPr>
          <w:rFonts w:asciiTheme="majorHAnsi" w:hAnsiTheme="majorHAnsi" w:cstheme="majorHAnsi"/>
          <w:lang w:val="fr-FR"/>
        </w:rPr>
        <w:t>la</w:t>
      </w:r>
      <w:r w:rsidRPr="0015622B">
        <w:rPr>
          <w:rFonts w:asciiTheme="majorHAnsi" w:hAnsiTheme="majorHAnsi" w:cstheme="majorHAnsi"/>
          <w:lang w:val="fr-FR"/>
        </w:rPr>
        <w:t xml:space="preserve"> participation de 9</w:t>
      </w:r>
      <w:r w:rsidR="00CD14CA">
        <w:rPr>
          <w:rFonts w:asciiTheme="majorHAnsi" w:hAnsiTheme="majorHAnsi" w:cstheme="majorHAnsi"/>
          <w:lang w:val="fr-FR"/>
        </w:rPr>
        <w:t>,4</w:t>
      </w:r>
      <w:r>
        <w:rPr>
          <w:rFonts w:asciiTheme="majorHAnsi" w:hAnsiTheme="majorHAnsi" w:cstheme="majorHAnsi"/>
          <w:lang w:val="fr-FR"/>
        </w:rPr>
        <w:t xml:space="preserve"> </w:t>
      </w:r>
      <w:r w:rsidRPr="0015622B">
        <w:rPr>
          <w:rFonts w:asciiTheme="majorHAnsi" w:hAnsiTheme="majorHAnsi" w:cstheme="majorHAnsi"/>
          <w:lang w:val="fr-FR"/>
        </w:rPr>
        <w:t>% dans le groupe pharmaceutique Sanofi dont L’Oréal fut l’un des fondateur</w:t>
      </w:r>
      <w:r w:rsidR="00152FD0">
        <w:rPr>
          <w:rFonts w:asciiTheme="majorHAnsi" w:hAnsiTheme="majorHAnsi" w:cstheme="majorHAnsi"/>
          <w:lang w:val="fr-FR"/>
        </w:rPr>
        <w:t>s</w:t>
      </w:r>
      <w:r w:rsidRPr="0015622B">
        <w:rPr>
          <w:rFonts w:asciiTheme="majorHAnsi" w:hAnsiTheme="majorHAnsi" w:cstheme="majorHAnsi"/>
          <w:lang w:val="fr-FR"/>
        </w:rPr>
        <w:t xml:space="preserve"> indirect</w:t>
      </w:r>
      <w:r w:rsidR="00152FD0">
        <w:rPr>
          <w:rFonts w:asciiTheme="majorHAnsi" w:hAnsiTheme="majorHAnsi" w:cstheme="majorHAnsi"/>
          <w:lang w:val="fr-FR"/>
        </w:rPr>
        <w:t>s. C’est une</w:t>
      </w:r>
      <w:r w:rsidRPr="0015622B">
        <w:rPr>
          <w:rFonts w:asciiTheme="majorHAnsi" w:hAnsiTheme="majorHAnsi" w:cstheme="majorHAnsi"/>
          <w:lang w:val="fr-FR"/>
        </w:rPr>
        <w:t xml:space="preserve"> participation que L’Oréal réduit petit à petit en fonction de ses besoins financiers. Cette participation n’est pas consolidée par L’Oréal qui enregistre simplement les dividendes perçus de Sanofi dans son compte de résultat en produits financiers. Il n’y a aucune synergie entre L’Oréal et Sanofi qui son</w:t>
      </w:r>
      <w:r>
        <w:rPr>
          <w:rFonts w:asciiTheme="majorHAnsi" w:hAnsiTheme="majorHAnsi" w:cstheme="majorHAnsi"/>
          <w:lang w:val="fr-FR"/>
        </w:rPr>
        <w:t>t deux groupes indépendants l’un de l’autre.</w:t>
      </w:r>
    </w:p>
    <w:p w14:paraId="73FC88F2" w14:textId="5CB1B947" w:rsidR="00080E21" w:rsidRDefault="00080E21" w:rsidP="00080E21">
      <w:pPr>
        <w:tabs>
          <w:tab w:val="left" w:pos="3680"/>
        </w:tabs>
        <w:jc w:val="both"/>
        <w:rPr>
          <w:rFonts w:asciiTheme="majorHAnsi" w:hAnsiTheme="majorHAnsi" w:cstheme="majorHAnsi"/>
          <w:sz w:val="24"/>
        </w:rPr>
      </w:pPr>
      <w:r w:rsidRPr="0015622B">
        <w:rPr>
          <w:rFonts w:asciiTheme="majorHAnsi" w:hAnsiTheme="majorHAnsi" w:cstheme="majorHAnsi"/>
          <w:sz w:val="24"/>
        </w:rPr>
        <w:t xml:space="preserve">Cette précision comptable étant donnée, cela doit-il vous conduire à modifier </w:t>
      </w:r>
      <w:r>
        <w:rPr>
          <w:rFonts w:asciiTheme="majorHAnsi" w:hAnsiTheme="majorHAnsi" w:cstheme="majorHAnsi"/>
          <w:sz w:val="24"/>
        </w:rPr>
        <w:t>le calcul</w:t>
      </w:r>
      <w:r w:rsidR="00573D6C">
        <w:rPr>
          <w:rFonts w:asciiTheme="majorHAnsi" w:hAnsiTheme="majorHAnsi" w:cstheme="majorHAnsi"/>
          <w:sz w:val="24"/>
        </w:rPr>
        <w:t xml:space="preserve"> de la rentabilité économique</w:t>
      </w:r>
      <w:r w:rsidRPr="0015622B">
        <w:rPr>
          <w:rFonts w:asciiTheme="majorHAnsi" w:hAnsiTheme="majorHAnsi" w:cstheme="majorHAnsi"/>
          <w:sz w:val="24"/>
        </w:rPr>
        <w:t xml:space="preserve"> que vous avez effectué plus haut ? Si oui, </w:t>
      </w:r>
      <w:r>
        <w:rPr>
          <w:rFonts w:asciiTheme="majorHAnsi" w:hAnsiTheme="majorHAnsi" w:cstheme="majorHAnsi"/>
          <w:sz w:val="24"/>
        </w:rPr>
        <w:t>p</w:t>
      </w:r>
      <w:r w:rsidRPr="0015622B">
        <w:rPr>
          <w:rFonts w:asciiTheme="majorHAnsi" w:hAnsiTheme="majorHAnsi" w:cstheme="majorHAnsi"/>
          <w:sz w:val="24"/>
        </w:rPr>
        <w:t xml:space="preserve">ourquoi ? Refaites alors </w:t>
      </w:r>
      <w:r w:rsidR="00573D6C">
        <w:rPr>
          <w:rFonts w:asciiTheme="majorHAnsi" w:hAnsiTheme="majorHAnsi" w:cstheme="majorHAnsi"/>
          <w:sz w:val="24"/>
        </w:rPr>
        <w:t xml:space="preserve">ce </w:t>
      </w:r>
      <w:r w:rsidRPr="0015622B">
        <w:rPr>
          <w:rFonts w:asciiTheme="majorHAnsi" w:hAnsiTheme="majorHAnsi" w:cstheme="majorHAnsi"/>
          <w:sz w:val="24"/>
        </w:rPr>
        <w:t>calcul</w:t>
      </w:r>
      <w:r>
        <w:rPr>
          <w:rFonts w:asciiTheme="majorHAnsi" w:hAnsiTheme="majorHAnsi" w:cstheme="majorHAnsi"/>
          <w:sz w:val="24"/>
        </w:rPr>
        <w:t>.</w:t>
      </w:r>
    </w:p>
    <w:p w14:paraId="75B3E660" w14:textId="77777777" w:rsidR="009B41CB" w:rsidRDefault="009B41CB" w:rsidP="008D6A32">
      <w:pPr>
        <w:tabs>
          <w:tab w:val="left" w:pos="3680"/>
        </w:tabs>
        <w:rPr>
          <w:rFonts w:asciiTheme="majorHAnsi" w:hAnsiTheme="majorHAnsi" w:cstheme="majorHAnsi"/>
        </w:rPr>
      </w:pPr>
    </w:p>
    <w:p w14:paraId="5A1F85FE" w14:textId="77777777" w:rsidR="009B41CB" w:rsidRDefault="009B41CB" w:rsidP="0015622B">
      <w:pPr>
        <w:tabs>
          <w:tab w:val="left" w:pos="3680"/>
        </w:tabs>
        <w:rPr>
          <w:rFonts w:asciiTheme="majorHAnsi" w:hAnsiTheme="majorHAnsi" w:cstheme="majorHAnsi"/>
        </w:rPr>
      </w:pPr>
    </w:p>
    <w:p w14:paraId="066438DE" w14:textId="77777777" w:rsidR="009B41CB" w:rsidRDefault="009B41CB" w:rsidP="008D6A32">
      <w:pPr>
        <w:tabs>
          <w:tab w:val="left" w:pos="3680"/>
        </w:tabs>
        <w:ind w:left="360"/>
        <w:rPr>
          <w:rFonts w:asciiTheme="majorHAnsi" w:hAnsiTheme="majorHAnsi" w:cstheme="majorHAnsi"/>
        </w:rPr>
      </w:pPr>
    </w:p>
    <w:p w14:paraId="4DE65D16" w14:textId="77777777" w:rsidR="009B41CB" w:rsidRDefault="009B41CB" w:rsidP="008D6A32">
      <w:pPr>
        <w:tabs>
          <w:tab w:val="left" w:pos="3680"/>
        </w:tabs>
        <w:ind w:left="360"/>
        <w:rPr>
          <w:rFonts w:asciiTheme="majorHAnsi" w:hAnsiTheme="majorHAnsi" w:cstheme="majorHAnsi"/>
        </w:rPr>
      </w:pPr>
    </w:p>
    <w:p w14:paraId="198DF6ED" w14:textId="77777777" w:rsidR="009B41CB" w:rsidRDefault="009B41CB" w:rsidP="008D6A32">
      <w:pPr>
        <w:tabs>
          <w:tab w:val="left" w:pos="3680"/>
        </w:tabs>
        <w:ind w:left="360"/>
        <w:rPr>
          <w:rFonts w:asciiTheme="majorHAnsi" w:hAnsiTheme="majorHAnsi" w:cstheme="majorHAnsi"/>
        </w:rPr>
      </w:pPr>
    </w:p>
    <w:p w14:paraId="7646A515" w14:textId="77777777" w:rsidR="009B41CB" w:rsidRDefault="009B41CB" w:rsidP="008D6A32">
      <w:pPr>
        <w:tabs>
          <w:tab w:val="left" w:pos="3680"/>
        </w:tabs>
        <w:ind w:left="360"/>
        <w:rPr>
          <w:rFonts w:asciiTheme="majorHAnsi" w:hAnsiTheme="majorHAnsi" w:cstheme="majorHAnsi"/>
        </w:rPr>
      </w:pPr>
    </w:p>
    <w:p w14:paraId="0F37FF4F" w14:textId="77777777" w:rsidR="009B41CB" w:rsidRDefault="009B41CB" w:rsidP="008D6A32">
      <w:pPr>
        <w:tabs>
          <w:tab w:val="left" w:pos="3680"/>
        </w:tabs>
        <w:ind w:left="360"/>
        <w:rPr>
          <w:rFonts w:asciiTheme="majorHAnsi" w:hAnsiTheme="majorHAnsi" w:cstheme="majorHAnsi"/>
        </w:rPr>
      </w:pPr>
    </w:p>
    <w:p w14:paraId="724A23BB" w14:textId="77777777" w:rsidR="009B41CB" w:rsidRPr="008D6A32" w:rsidRDefault="009B41CB" w:rsidP="008D6A32">
      <w:pPr>
        <w:tabs>
          <w:tab w:val="left" w:pos="3680"/>
        </w:tabs>
        <w:ind w:left="360"/>
        <w:rPr>
          <w:rFonts w:asciiTheme="majorHAnsi" w:hAnsiTheme="majorHAnsi" w:cstheme="majorHAnsi"/>
        </w:rPr>
      </w:pPr>
    </w:p>
    <w:p w14:paraId="24571FFC" w14:textId="77777777" w:rsidR="009B41CB" w:rsidRDefault="009B41CB" w:rsidP="008D6A32">
      <w:pPr>
        <w:tabs>
          <w:tab w:val="left" w:pos="3680"/>
        </w:tabs>
        <w:rPr>
          <w:rFonts w:asciiTheme="majorHAnsi" w:hAnsiTheme="majorHAnsi" w:cstheme="majorHAnsi"/>
        </w:rPr>
      </w:pPr>
    </w:p>
    <w:p w14:paraId="3D72CBEE" w14:textId="77777777" w:rsidR="009B41CB" w:rsidRDefault="009B41CB" w:rsidP="008D6A32">
      <w:pPr>
        <w:tabs>
          <w:tab w:val="left" w:pos="3680"/>
        </w:tabs>
        <w:rPr>
          <w:rFonts w:asciiTheme="majorHAnsi" w:hAnsiTheme="majorHAnsi" w:cstheme="majorHAnsi"/>
        </w:rPr>
      </w:pPr>
    </w:p>
    <w:p w14:paraId="78064AF1" w14:textId="77777777" w:rsidR="009B41CB" w:rsidRDefault="009B41CB" w:rsidP="008D6A32">
      <w:pPr>
        <w:tabs>
          <w:tab w:val="left" w:pos="3680"/>
        </w:tabs>
        <w:rPr>
          <w:rFonts w:asciiTheme="majorHAnsi" w:hAnsiTheme="majorHAnsi" w:cstheme="majorHAnsi"/>
        </w:rPr>
      </w:pPr>
    </w:p>
    <w:p w14:paraId="2475E575" w14:textId="7E74C308" w:rsidR="009B41CB" w:rsidRDefault="0038687D" w:rsidP="008D6A32">
      <w:pPr>
        <w:tabs>
          <w:tab w:val="left" w:pos="3680"/>
        </w:tabs>
        <w:rPr>
          <w:rFonts w:asciiTheme="majorHAnsi" w:hAnsiTheme="majorHAnsi" w:cstheme="majorHAnsi"/>
        </w:rPr>
      </w:pPr>
      <w:r>
        <w:rPr>
          <w:rFonts w:asciiTheme="majorHAnsi" w:hAnsiTheme="majorHAnsi" w:cstheme="majorHAnsi"/>
        </w:rPr>
        <w:t>Où rangeriez-vous</w:t>
      </w:r>
      <w:r w:rsidR="008835BB">
        <w:rPr>
          <w:rFonts w:asciiTheme="majorHAnsi" w:hAnsiTheme="majorHAnsi" w:cstheme="majorHAnsi"/>
        </w:rPr>
        <w:t xml:space="preserve"> alors </w:t>
      </w:r>
      <w:bookmarkStart w:id="0" w:name="_GoBack"/>
      <w:bookmarkEnd w:id="0"/>
      <w:r w:rsidR="008835BB">
        <w:rPr>
          <w:rFonts w:asciiTheme="majorHAnsi" w:hAnsiTheme="majorHAnsi" w:cstheme="majorHAnsi"/>
        </w:rPr>
        <w:t>la participation de Sanofi, d’un point de vue financier, entre Immobilisations, BFR, Endettement bancaire et financier net ou Capitaux propres ? Pourquoi ?</w:t>
      </w:r>
    </w:p>
    <w:p w14:paraId="38A977D3" w14:textId="4472EF90" w:rsidR="00A2740B" w:rsidRDefault="00A2740B">
      <w:pPr>
        <w:spacing w:after="0" w:line="240" w:lineRule="auto"/>
        <w:rPr>
          <w:rFonts w:asciiTheme="majorHAnsi" w:hAnsiTheme="majorHAnsi" w:cstheme="majorHAnsi"/>
        </w:rPr>
      </w:pPr>
    </w:p>
    <w:p w14:paraId="085D4234" w14:textId="3375454F" w:rsidR="003B1EC1" w:rsidRDefault="003B1EC1">
      <w:pPr>
        <w:spacing w:after="0" w:line="240" w:lineRule="auto"/>
        <w:rPr>
          <w:rFonts w:asciiTheme="majorHAnsi" w:hAnsiTheme="majorHAnsi" w:cstheme="majorHAnsi"/>
        </w:rPr>
      </w:pPr>
    </w:p>
    <w:p w14:paraId="6E5C0046" w14:textId="2EBAA984" w:rsidR="0011210A" w:rsidRDefault="0011210A">
      <w:pPr>
        <w:spacing w:after="0" w:line="240" w:lineRule="auto"/>
        <w:rPr>
          <w:rFonts w:asciiTheme="majorHAnsi" w:hAnsiTheme="majorHAnsi" w:cstheme="majorHAnsi"/>
        </w:rPr>
      </w:pPr>
    </w:p>
    <w:p w14:paraId="4A0609CA" w14:textId="77777777" w:rsidR="00080E21" w:rsidRDefault="00080E21">
      <w:pPr>
        <w:spacing w:after="0" w:line="240" w:lineRule="auto"/>
        <w:rPr>
          <w:rFonts w:asciiTheme="majorHAnsi" w:hAnsiTheme="majorHAnsi" w:cstheme="majorHAnsi"/>
        </w:rPr>
      </w:pPr>
    </w:p>
    <w:p w14:paraId="7EBA2126" w14:textId="4596BD9E" w:rsidR="0011210A" w:rsidRDefault="0011210A">
      <w:pPr>
        <w:spacing w:after="0" w:line="240" w:lineRule="auto"/>
        <w:rPr>
          <w:rFonts w:asciiTheme="majorHAnsi" w:hAnsiTheme="majorHAnsi" w:cstheme="majorHAnsi"/>
        </w:rPr>
      </w:pPr>
    </w:p>
    <w:p w14:paraId="42F53854" w14:textId="77777777" w:rsidR="0011210A" w:rsidRDefault="0011210A">
      <w:pPr>
        <w:spacing w:after="0" w:line="240" w:lineRule="auto"/>
        <w:rPr>
          <w:rFonts w:asciiTheme="majorHAnsi" w:hAnsiTheme="majorHAnsi" w:cstheme="majorHAnsi"/>
        </w:rPr>
      </w:pPr>
    </w:p>
    <w:p w14:paraId="271949F7" w14:textId="77777777" w:rsidR="003B1EC1" w:rsidRDefault="003B1EC1">
      <w:pPr>
        <w:spacing w:after="0" w:line="240" w:lineRule="auto"/>
        <w:rPr>
          <w:rFonts w:asciiTheme="majorHAnsi" w:hAnsiTheme="majorHAnsi" w:cstheme="majorHAnsi"/>
        </w:rPr>
      </w:pPr>
    </w:p>
    <w:p w14:paraId="01145E95" w14:textId="77777777" w:rsidR="003E16CD" w:rsidRDefault="009F48F5" w:rsidP="003E16CD">
      <w:pPr>
        <w:suppressAutoHyphens/>
        <w:jc w:val="both"/>
        <w:rPr>
          <w:rFonts w:asciiTheme="majorHAnsi" w:hAnsiTheme="majorHAnsi" w:cstheme="majorHAnsi"/>
          <w:b/>
        </w:rPr>
      </w:pPr>
      <w:r w:rsidRPr="00DD5B49">
        <w:rPr>
          <w:rFonts w:asciiTheme="majorHAnsi" w:hAnsiTheme="majorHAnsi" w:cstheme="majorHAnsi"/>
          <w:b/>
        </w:rPr>
        <w:t>Exercice</w:t>
      </w:r>
      <w:r w:rsidR="003E16CD">
        <w:rPr>
          <w:rFonts w:asciiTheme="majorHAnsi" w:hAnsiTheme="majorHAnsi" w:cstheme="majorHAnsi"/>
          <w:b/>
        </w:rPr>
        <w:t xml:space="preserve"> 2</w:t>
      </w:r>
      <w:r w:rsidRPr="00DD5B49">
        <w:rPr>
          <w:rFonts w:asciiTheme="majorHAnsi" w:hAnsiTheme="majorHAnsi" w:cstheme="majorHAnsi"/>
          <w:b/>
        </w:rPr>
        <w:t xml:space="preserve"> </w:t>
      </w:r>
    </w:p>
    <w:p w14:paraId="3FC539C4" w14:textId="212C21F6" w:rsidR="003E16CD" w:rsidRDefault="003E16CD" w:rsidP="003E16CD">
      <w:pPr>
        <w:suppressAutoHyphens/>
        <w:jc w:val="both"/>
        <w:rPr>
          <w:spacing w:val="-3"/>
        </w:rPr>
      </w:pPr>
      <w:r>
        <w:rPr>
          <w:spacing w:val="-3"/>
        </w:rPr>
        <w:t>Vous êtes Président d’une société familiale et vous envisagez en 2019 d’acquérir une nouvelle machine présentant les plus récentes avancées technologiques. Elle est proposée par le fabricant au prix de 100 000€.</w:t>
      </w:r>
    </w:p>
    <w:p w14:paraId="71067676" w14:textId="631ABD89" w:rsidR="003E16CD" w:rsidRDefault="003E16CD" w:rsidP="003E16CD">
      <w:pPr>
        <w:suppressAutoHyphens/>
        <w:jc w:val="both"/>
        <w:rPr>
          <w:spacing w:val="-3"/>
        </w:rPr>
      </w:pPr>
      <w:r>
        <w:rPr>
          <w:spacing w:val="-3"/>
        </w:rPr>
        <w:lastRenderedPageBreak/>
        <w:t xml:space="preserve">Vous estimez que vous pourrez dégager à partir de 2020 un chiffre d’affaires annuel H.T. </w:t>
      </w:r>
      <w:r w:rsidR="003B1EC1">
        <w:rPr>
          <w:spacing w:val="-3"/>
        </w:rPr>
        <w:t xml:space="preserve">additionnel </w:t>
      </w:r>
      <w:r>
        <w:rPr>
          <w:spacing w:val="-3"/>
        </w:rPr>
        <w:t xml:space="preserve">de </w:t>
      </w:r>
      <w:r w:rsidR="00BE3132">
        <w:rPr>
          <w:spacing w:val="-3"/>
        </w:rPr>
        <w:t xml:space="preserve">        </w:t>
      </w:r>
      <w:r>
        <w:rPr>
          <w:spacing w:val="-3"/>
        </w:rPr>
        <w:t>240 000 € avec cette nouvelle machine. L</w:t>
      </w:r>
      <w:r w:rsidR="009A6380">
        <w:rPr>
          <w:spacing w:val="-3"/>
        </w:rPr>
        <w:t>a</w:t>
      </w:r>
      <w:r>
        <w:rPr>
          <w:spacing w:val="-3"/>
        </w:rPr>
        <w:t xml:space="preserve"> marge après prise en compte des coûts matières est de 40 %. Les autres charges annuelles seront de 65 000 €. Le BFR additionnel devrait représenter 1 mois de chiffre d’affaires H.T. que vous pourrez récupérer en fin de période.</w:t>
      </w:r>
    </w:p>
    <w:p w14:paraId="0C4F2C1B" w14:textId="6C4AF41D" w:rsidR="003E16CD" w:rsidRDefault="003E16CD" w:rsidP="003E16CD">
      <w:pPr>
        <w:suppressAutoHyphens/>
        <w:jc w:val="both"/>
        <w:rPr>
          <w:spacing w:val="-3"/>
        </w:rPr>
      </w:pPr>
      <w:r>
        <w:rPr>
          <w:spacing w:val="-3"/>
        </w:rPr>
        <w:t>La nouvelle machine serait amortie linéairement sur 5 ans</w:t>
      </w:r>
      <w:r w:rsidR="009A6380">
        <w:rPr>
          <w:spacing w:val="-3"/>
        </w:rPr>
        <w:t xml:space="preserve">. Cependant votre connaissance </w:t>
      </w:r>
      <w:r>
        <w:rPr>
          <w:spacing w:val="-3"/>
        </w:rPr>
        <w:t xml:space="preserve">du marché vous </w:t>
      </w:r>
      <w:r w:rsidR="009A6380">
        <w:rPr>
          <w:spacing w:val="-3"/>
        </w:rPr>
        <w:t>conduit à penser</w:t>
      </w:r>
      <w:r>
        <w:rPr>
          <w:spacing w:val="-3"/>
        </w:rPr>
        <w:t xml:space="preserve"> que </w:t>
      </w:r>
      <w:r w:rsidR="009A6380">
        <w:rPr>
          <w:spacing w:val="-3"/>
        </w:rPr>
        <w:t xml:space="preserve">le plus probable est que </w:t>
      </w:r>
      <w:r>
        <w:rPr>
          <w:spacing w:val="-3"/>
        </w:rPr>
        <w:t xml:space="preserve">cet équipement </w:t>
      </w:r>
      <w:r w:rsidR="009A6380">
        <w:rPr>
          <w:spacing w:val="-3"/>
        </w:rPr>
        <w:t>sera</w:t>
      </w:r>
      <w:r>
        <w:rPr>
          <w:spacing w:val="-3"/>
        </w:rPr>
        <w:t xml:space="preserve"> revendu à l’issue d’une période de 4 ans à sa valeur nette comptable, c’est-à-dire sans dégager de plus-value ou de moins</w:t>
      </w:r>
      <w:r w:rsidR="00FC4A33">
        <w:rPr>
          <w:spacing w:val="-3"/>
        </w:rPr>
        <w:t>-</w:t>
      </w:r>
      <w:r>
        <w:rPr>
          <w:spacing w:val="-3"/>
        </w:rPr>
        <w:t>value.</w:t>
      </w:r>
    </w:p>
    <w:p w14:paraId="5E800D70" w14:textId="64B2663E" w:rsidR="003E16CD" w:rsidRDefault="003E16CD" w:rsidP="003E16CD">
      <w:pPr>
        <w:suppressAutoHyphens/>
        <w:jc w:val="both"/>
        <w:rPr>
          <w:spacing w:val="-3"/>
        </w:rPr>
      </w:pPr>
      <w:r>
        <w:rPr>
          <w:spacing w:val="-3"/>
        </w:rPr>
        <w:t xml:space="preserve">Comme vous allez procéder à de nouvelles embauches, vous pouvez prétendre à une subvention versée par la Région en 2019. Son montant serait de </w:t>
      </w:r>
      <w:r w:rsidR="003B1EC1">
        <w:rPr>
          <w:spacing w:val="-3"/>
        </w:rPr>
        <w:t>5</w:t>
      </w:r>
      <w:r>
        <w:rPr>
          <w:spacing w:val="-3"/>
        </w:rPr>
        <w:t xml:space="preserve"> 000 € et ne serait pas soumis à l’impôt sur les sociétés (IS). Le taux de l’IS s’élève à 33,3 %. Le chef d’atelier, dont le salaire est de 3 000 € devra consacrer 15 jours de son temps à la formation des nouveaux embauchés ; quand vous l’avez interrogé, il vous a dit qu’il arriverait à s’organiser de manière à faire face à ce surcroît de travail. </w:t>
      </w:r>
    </w:p>
    <w:p w14:paraId="4F1901E8" w14:textId="7E313073" w:rsidR="003E16CD" w:rsidRDefault="003E16CD" w:rsidP="003E16CD">
      <w:pPr>
        <w:suppressAutoHyphens/>
        <w:jc w:val="both"/>
        <w:rPr>
          <w:spacing w:val="-3"/>
        </w:rPr>
      </w:pPr>
      <w:r>
        <w:rPr>
          <w:spacing w:val="-3"/>
        </w:rPr>
        <w:t>En continuant le tableau ci-dessous, déterminez les flux que vous prendrez en compte pour décider de l’opportunité de cet investissement :</w:t>
      </w:r>
    </w:p>
    <w:tbl>
      <w:tblPr>
        <w:tblStyle w:val="Grilledutableau"/>
        <w:tblW w:w="9720" w:type="dxa"/>
        <w:tblInd w:w="108" w:type="dxa"/>
        <w:tblLook w:val="01E0" w:firstRow="1" w:lastRow="1" w:firstColumn="1" w:lastColumn="1" w:noHBand="0" w:noVBand="0"/>
      </w:tblPr>
      <w:tblGrid>
        <w:gridCol w:w="2520"/>
        <w:gridCol w:w="1440"/>
        <w:gridCol w:w="1440"/>
        <w:gridCol w:w="1440"/>
        <w:gridCol w:w="1440"/>
        <w:gridCol w:w="1440"/>
      </w:tblGrid>
      <w:tr w:rsidR="003E16CD" w14:paraId="574A1BFB" w14:textId="77777777" w:rsidTr="009C0830">
        <w:tc>
          <w:tcPr>
            <w:tcW w:w="2520" w:type="dxa"/>
          </w:tcPr>
          <w:p w14:paraId="0D6AFA13" w14:textId="77777777" w:rsidR="003E16CD" w:rsidRDefault="003E16CD" w:rsidP="009C0830">
            <w:pPr>
              <w:suppressAutoHyphens/>
              <w:jc w:val="both"/>
              <w:rPr>
                <w:spacing w:val="-3"/>
              </w:rPr>
            </w:pPr>
          </w:p>
        </w:tc>
        <w:tc>
          <w:tcPr>
            <w:tcW w:w="1440" w:type="dxa"/>
          </w:tcPr>
          <w:p w14:paraId="5C0867BE" w14:textId="3DED79AA" w:rsidR="003E16CD" w:rsidRPr="00EA130D" w:rsidRDefault="003E16CD" w:rsidP="009C0830">
            <w:pPr>
              <w:suppressAutoHyphens/>
              <w:jc w:val="center"/>
              <w:rPr>
                <w:b/>
                <w:spacing w:val="-3"/>
              </w:rPr>
            </w:pPr>
            <w:r w:rsidRPr="00EA130D">
              <w:rPr>
                <w:b/>
                <w:spacing w:val="-3"/>
              </w:rPr>
              <w:t>20</w:t>
            </w:r>
            <w:r>
              <w:rPr>
                <w:b/>
                <w:spacing w:val="-3"/>
              </w:rPr>
              <w:t>19</w:t>
            </w:r>
          </w:p>
        </w:tc>
        <w:tc>
          <w:tcPr>
            <w:tcW w:w="1440" w:type="dxa"/>
          </w:tcPr>
          <w:p w14:paraId="4980D0BE" w14:textId="05A4C482" w:rsidR="003E16CD" w:rsidRPr="00EA130D" w:rsidRDefault="003E16CD" w:rsidP="009C0830">
            <w:pPr>
              <w:suppressAutoHyphens/>
              <w:jc w:val="center"/>
              <w:rPr>
                <w:b/>
                <w:spacing w:val="-3"/>
              </w:rPr>
            </w:pPr>
            <w:r w:rsidRPr="00EA130D">
              <w:rPr>
                <w:b/>
                <w:spacing w:val="-3"/>
              </w:rPr>
              <w:t>20</w:t>
            </w:r>
            <w:r>
              <w:rPr>
                <w:b/>
                <w:spacing w:val="-3"/>
              </w:rPr>
              <w:t>20</w:t>
            </w:r>
          </w:p>
        </w:tc>
        <w:tc>
          <w:tcPr>
            <w:tcW w:w="1440" w:type="dxa"/>
          </w:tcPr>
          <w:p w14:paraId="6DD4F85D" w14:textId="6B45A993" w:rsidR="003E16CD" w:rsidRPr="00EA130D" w:rsidRDefault="003E16CD" w:rsidP="009C0830">
            <w:pPr>
              <w:suppressAutoHyphens/>
              <w:jc w:val="center"/>
              <w:rPr>
                <w:b/>
                <w:spacing w:val="-3"/>
              </w:rPr>
            </w:pPr>
            <w:r w:rsidRPr="00EA130D">
              <w:rPr>
                <w:b/>
                <w:spacing w:val="-3"/>
              </w:rPr>
              <w:t>20</w:t>
            </w:r>
            <w:r>
              <w:rPr>
                <w:b/>
                <w:spacing w:val="-3"/>
              </w:rPr>
              <w:t>21</w:t>
            </w:r>
          </w:p>
        </w:tc>
        <w:tc>
          <w:tcPr>
            <w:tcW w:w="1440" w:type="dxa"/>
          </w:tcPr>
          <w:p w14:paraId="1E4904D8" w14:textId="562C1693" w:rsidR="003E16CD" w:rsidRPr="00EA130D" w:rsidRDefault="003E16CD" w:rsidP="009C0830">
            <w:pPr>
              <w:suppressAutoHyphens/>
              <w:jc w:val="center"/>
              <w:rPr>
                <w:b/>
                <w:spacing w:val="-3"/>
              </w:rPr>
            </w:pPr>
            <w:r w:rsidRPr="00EA130D">
              <w:rPr>
                <w:b/>
                <w:spacing w:val="-3"/>
              </w:rPr>
              <w:t>20</w:t>
            </w:r>
            <w:r>
              <w:rPr>
                <w:b/>
                <w:spacing w:val="-3"/>
              </w:rPr>
              <w:t>22</w:t>
            </w:r>
          </w:p>
        </w:tc>
        <w:tc>
          <w:tcPr>
            <w:tcW w:w="1440" w:type="dxa"/>
          </w:tcPr>
          <w:p w14:paraId="724B8C16" w14:textId="6F9F3E5F" w:rsidR="003E16CD" w:rsidRPr="00EA130D" w:rsidRDefault="003E16CD" w:rsidP="009C0830">
            <w:pPr>
              <w:suppressAutoHyphens/>
              <w:jc w:val="center"/>
              <w:rPr>
                <w:b/>
                <w:spacing w:val="-3"/>
              </w:rPr>
            </w:pPr>
            <w:r w:rsidRPr="00EA130D">
              <w:rPr>
                <w:b/>
                <w:spacing w:val="-3"/>
              </w:rPr>
              <w:t>20</w:t>
            </w:r>
            <w:r>
              <w:rPr>
                <w:b/>
                <w:spacing w:val="-3"/>
              </w:rPr>
              <w:t>23</w:t>
            </w:r>
          </w:p>
        </w:tc>
      </w:tr>
      <w:tr w:rsidR="003E16CD" w14:paraId="3571CD0B" w14:textId="77777777" w:rsidTr="009C0830">
        <w:tc>
          <w:tcPr>
            <w:tcW w:w="2520" w:type="dxa"/>
          </w:tcPr>
          <w:p w14:paraId="51204CEA" w14:textId="77777777" w:rsidR="003E16CD" w:rsidRDefault="003E16CD" w:rsidP="009C0830">
            <w:pPr>
              <w:suppressAutoHyphens/>
              <w:jc w:val="both"/>
              <w:rPr>
                <w:spacing w:val="-3"/>
              </w:rPr>
            </w:pPr>
          </w:p>
        </w:tc>
        <w:tc>
          <w:tcPr>
            <w:tcW w:w="1440" w:type="dxa"/>
          </w:tcPr>
          <w:p w14:paraId="5F3399F4" w14:textId="77777777" w:rsidR="003E16CD" w:rsidRPr="00EA130D" w:rsidRDefault="003E16CD" w:rsidP="009C0830">
            <w:pPr>
              <w:suppressAutoHyphens/>
              <w:jc w:val="center"/>
              <w:rPr>
                <w:spacing w:val="-3"/>
              </w:rPr>
            </w:pPr>
          </w:p>
        </w:tc>
        <w:tc>
          <w:tcPr>
            <w:tcW w:w="1440" w:type="dxa"/>
          </w:tcPr>
          <w:p w14:paraId="59A60386" w14:textId="77777777" w:rsidR="003E16CD" w:rsidRPr="00EA130D" w:rsidRDefault="003E16CD" w:rsidP="009C0830">
            <w:pPr>
              <w:suppressAutoHyphens/>
              <w:jc w:val="center"/>
              <w:rPr>
                <w:spacing w:val="-3"/>
              </w:rPr>
            </w:pPr>
          </w:p>
        </w:tc>
        <w:tc>
          <w:tcPr>
            <w:tcW w:w="1440" w:type="dxa"/>
          </w:tcPr>
          <w:p w14:paraId="50E21C5F" w14:textId="77777777" w:rsidR="003E16CD" w:rsidRPr="00EA130D" w:rsidRDefault="003E16CD" w:rsidP="009C0830">
            <w:pPr>
              <w:suppressAutoHyphens/>
              <w:jc w:val="center"/>
              <w:rPr>
                <w:spacing w:val="-3"/>
              </w:rPr>
            </w:pPr>
          </w:p>
        </w:tc>
        <w:tc>
          <w:tcPr>
            <w:tcW w:w="1440" w:type="dxa"/>
          </w:tcPr>
          <w:p w14:paraId="0D67498C" w14:textId="77777777" w:rsidR="003E16CD" w:rsidRPr="00EA130D" w:rsidRDefault="003E16CD" w:rsidP="009C0830">
            <w:pPr>
              <w:suppressAutoHyphens/>
              <w:jc w:val="center"/>
              <w:rPr>
                <w:spacing w:val="-3"/>
              </w:rPr>
            </w:pPr>
          </w:p>
        </w:tc>
        <w:tc>
          <w:tcPr>
            <w:tcW w:w="1440" w:type="dxa"/>
          </w:tcPr>
          <w:p w14:paraId="4E7D3BF4" w14:textId="77777777" w:rsidR="003E16CD" w:rsidRPr="00EA130D" w:rsidRDefault="003E16CD" w:rsidP="009C0830">
            <w:pPr>
              <w:suppressAutoHyphens/>
              <w:jc w:val="center"/>
              <w:rPr>
                <w:spacing w:val="-3"/>
              </w:rPr>
            </w:pPr>
          </w:p>
        </w:tc>
      </w:tr>
      <w:tr w:rsidR="003E16CD" w14:paraId="612AD4B1" w14:textId="77777777" w:rsidTr="009C0830">
        <w:tc>
          <w:tcPr>
            <w:tcW w:w="2520" w:type="dxa"/>
          </w:tcPr>
          <w:p w14:paraId="69D3EAD2" w14:textId="77777777" w:rsidR="003E16CD" w:rsidRDefault="003E16CD" w:rsidP="009C0830">
            <w:pPr>
              <w:suppressAutoHyphens/>
              <w:jc w:val="both"/>
              <w:rPr>
                <w:spacing w:val="-3"/>
              </w:rPr>
            </w:pPr>
            <w:r>
              <w:rPr>
                <w:spacing w:val="-3"/>
              </w:rPr>
              <w:t>Chiffre d’affaires</w:t>
            </w:r>
          </w:p>
        </w:tc>
        <w:tc>
          <w:tcPr>
            <w:tcW w:w="1440" w:type="dxa"/>
          </w:tcPr>
          <w:p w14:paraId="01E4739A" w14:textId="77777777" w:rsidR="003E16CD" w:rsidRPr="00EA130D" w:rsidRDefault="003E16CD" w:rsidP="009C0830">
            <w:pPr>
              <w:suppressAutoHyphens/>
              <w:jc w:val="center"/>
              <w:rPr>
                <w:spacing w:val="-3"/>
              </w:rPr>
            </w:pPr>
          </w:p>
        </w:tc>
        <w:tc>
          <w:tcPr>
            <w:tcW w:w="1440" w:type="dxa"/>
          </w:tcPr>
          <w:p w14:paraId="34339158" w14:textId="77777777" w:rsidR="003E16CD" w:rsidRPr="00EA130D" w:rsidRDefault="003E16CD" w:rsidP="009C0830">
            <w:pPr>
              <w:suppressAutoHyphens/>
              <w:jc w:val="center"/>
              <w:rPr>
                <w:spacing w:val="-3"/>
              </w:rPr>
            </w:pPr>
            <w:r>
              <w:rPr>
                <w:spacing w:val="-3"/>
              </w:rPr>
              <w:t>240 000</w:t>
            </w:r>
          </w:p>
        </w:tc>
        <w:tc>
          <w:tcPr>
            <w:tcW w:w="1440" w:type="dxa"/>
          </w:tcPr>
          <w:p w14:paraId="395BB1DE" w14:textId="77777777" w:rsidR="003E16CD" w:rsidRPr="00EA130D" w:rsidRDefault="003E16CD" w:rsidP="009C0830">
            <w:pPr>
              <w:suppressAutoHyphens/>
              <w:jc w:val="center"/>
              <w:rPr>
                <w:spacing w:val="-3"/>
              </w:rPr>
            </w:pPr>
            <w:r>
              <w:rPr>
                <w:spacing w:val="-3"/>
              </w:rPr>
              <w:t>240 000</w:t>
            </w:r>
          </w:p>
        </w:tc>
        <w:tc>
          <w:tcPr>
            <w:tcW w:w="1440" w:type="dxa"/>
          </w:tcPr>
          <w:p w14:paraId="0DC3546A" w14:textId="77777777" w:rsidR="003E16CD" w:rsidRPr="00EA130D" w:rsidRDefault="003E16CD" w:rsidP="009C0830">
            <w:pPr>
              <w:suppressAutoHyphens/>
              <w:jc w:val="center"/>
              <w:rPr>
                <w:spacing w:val="-3"/>
              </w:rPr>
            </w:pPr>
            <w:r>
              <w:rPr>
                <w:spacing w:val="-3"/>
              </w:rPr>
              <w:t>240 000</w:t>
            </w:r>
          </w:p>
        </w:tc>
        <w:tc>
          <w:tcPr>
            <w:tcW w:w="1440" w:type="dxa"/>
          </w:tcPr>
          <w:p w14:paraId="198A13EB" w14:textId="77777777" w:rsidR="003E16CD" w:rsidRPr="00EA130D" w:rsidRDefault="003E16CD" w:rsidP="009C0830">
            <w:pPr>
              <w:suppressAutoHyphens/>
              <w:jc w:val="center"/>
              <w:rPr>
                <w:spacing w:val="-3"/>
              </w:rPr>
            </w:pPr>
            <w:r>
              <w:rPr>
                <w:spacing w:val="-3"/>
              </w:rPr>
              <w:t>240 000</w:t>
            </w:r>
          </w:p>
        </w:tc>
      </w:tr>
      <w:tr w:rsidR="003E16CD" w14:paraId="5B090649" w14:textId="77777777" w:rsidTr="009C0830">
        <w:tc>
          <w:tcPr>
            <w:tcW w:w="2520" w:type="dxa"/>
          </w:tcPr>
          <w:p w14:paraId="432E7E97" w14:textId="77777777" w:rsidR="003E16CD" w:rsidRDefault="003E16CD" w:rsidP="009C0830">
            <w:pPr>
              <w:suppressAutoHyphens/>
              <w:jc w:val="both"/>
              <w:rPr>
                <w:spacing w:val="-3"/>
              </w:rPr>
            </w:pPr>
            <w:r>
              <w:rPr>
                <w:spacing w:val="-3"/>
              </w:rPr>
              <w:t>Marge sur matières</w:t>
            </w:r>
          </w:p>
        </w:tc>
        <w:tc>
          <w:tcPr>
            <w:tcW w:w="1440" w:type="dxa"/>
          </w:tcPr>
          <w:p w14:paraId="69BB3D19" w14:textId="77777777" w:rsidR="003E16CD" w:rsidRPr="00EA130D" w:rsidRDefault="003E16CD" w:rsidP="009C0830">
            <w:pPr>
              <w:suppressAutoHyphens/>
              <w:jc w:val="center"/>
              <w:rPr>
                <w:spacing w:val="-3"/>
              </w:rPr>
            </w:pPr>
          </w:p>
        </w:tc>
        <w:tc>
          <w:tcPr>
            <w:tcW w:w="1440" w:type="dxa"/>
          </w:tcPr>
          <w:p w14:paraId="4F23C48B" w14:textId="77777777" w:rsidR="003E16CD" w:rsidRPr="00EA130D" w:rsidRDefault="003E16CD" w:rsidP="009C0830">
            <w:pPr>
              <w:suppressAutoHyphens/>
              <w:jc w:val="center"/>
              <w:rPr>
                <w:spacing w:val="-3"/>
              </w:rPr>
            </w:pPr>
            <w:r>
              <w:rPr>
                <w:spacing w:val="-3"/>
              </w:rPr>
              <w:t>96 000</w:t>
            </w:r>
          </w:p>
        </w:tc>
        <w:tc>
          <w:tcPr>
            <w:tcW w:w="1440" w:type="dxa"/>
          </w:tcPr>
          <w:p w14:paraId="2A37E7E2" w14:textId="77777777" w:rsidR="003E16CD" w:rsidRPr="00EA130D" w:rsidRDefault="003E16CD" w:rsidP="009C0830">
            <w:pPr>
              <w:suppressAutoHyphens/>
              <w:jc w:val="center"/>
              <w:rPr>
                <w:spacing w:val="-3"/>
              </w:rPr>
            </w:pPr>
            <w:r>
              <w:rPr>
                <w:spacing w:val="-3"/>
              </w:rPr>
              <w:t>96 000</w:t>
            </w:r>
          </w:p>
        </w:tc>
        <w:tc>
          <w:tcPr>
            <w:tcW w:w="1440" w:type="dxa"/>
          </w:tcPr>
          <w:p w14:paraId="3DC78558" w14:textId="77777777" w:rsidR="003E16CD" w:rsidRPr="00EA130D" w:rsidRDefault="003E16CD" w:rsidP="009C0830">
            <w:pPr>
              <w:suppressAutoHyphens/>
              <w:jc w:val="center"/>
              <w:rPr>
                <w:spacing w:val="-3"/>
              </w:rPr>
            </w:pPr>
            <w:r>
              <w:rPr>
                <w:spacing w:val="-3"/>
              </w:rPr>
              <w:t>96 000</w:t>
            </w:r>
          </w:p>
        </w:tc>
        <w:tc>
          <w:tcPr>
            <w:tcW w:w="1440" w:type="dxa"/>
          </w:tcPr>
          <w:p w14:paraId="2A535C4F" w14:textId="77777777" w:rsidR="003E16CD" w:rsidRPr="00EA130D" w:rsidRDefault="003E16CD" w:rsidP="009C0830">
            <w:pPr>
              <w:suppressAutoHyphens/>
              <w:jc w:val="center"/>
              <w:rPr>
                <w:spacing w:val="-3"/>
              </w:rPr>
            </w:pPr>
            <w:r>
              <w:rPr>
                <w:spacing w:val="-3"/>
              </w:rPr>
              <w:t>96 000</w:t>
            </w:r>
          </w:p>
        </w:tc>
      </w:tr>
      <w:tr w:rsidR="003E16CD" w14:paraId="6B4E7C90" w14:textId="77777777" w:rsidTr="009C0830">
        <w:tc>
          <w:tcPr>
            <w:tcW w:w="2520" w:type="dxa"/>
          </w:tcPr>
          <w:p w14:paraId="0442F238" w14:textId="77777777" w:rsidR="003E16CD" w:rsidRDefault="003E16CD" w:rsidP="009C0830">
            <w:pPr>
              <w:suppressAutoHyphens/>
              <w:jc w:val="both"/>
              <w:rPr>
                <w:spacing w:val="-3"/>
              </w:rPr>
            </w:pPr>
            <w:r>
              <w:rPr>
                <w:spacing w:val="-3"/>
              </w:rPr>
              <w:t>Autres charges</w:t>
            </w:r>
          </w:p>
        </w:tc>
        <w:tc>
          <w:tcPr>
            <w:tcW w:w="1440" w:type="dxa"/>
          </w:tcPr>
          <w:p w14:paraId="1752FDB4" w14:textId="77777777" w:rsidR="003E16CD" w:rsidRPr="00EA130D" w:rsidRDefault="003E16CD" w:rsidP="009C0830">
            <w:pPr>
              <w:suppressAutoHyphens/>
              <w:jc w:val="center"/>
              <w:rPr>
                <w:spacing w:val="-3"/>
              </w:rPr>
            </w:pPr>
          </w:p>
        </w:tc>
        <w:tc>
          <w:tcPr>
            <w:tcW w:w="1440" w:type="dxa"/>
          </w:tcPr>
          <w:p w14:paraId="65DB8E12" w14:textId="77777777" w:rsidR="003E16CD" w:rsidRPr="00EA130D" w:rsidRDefault="003E16CD" w:rsidP="009C0830">
            <w:pPr>
              <w:suppressAutoHyphens/>
              <w:jc w:val="center"/>
              <w:rPr>
                <w:spacing w:val="-3"/>
              </w:rPr>
            </w:pPr>
            <w:r>
              <w:rPr>
                <w:spacing w:val="-3"/>
              </w:rPr>
              <w:t>65 000</w:t>
            </w:r>
          </w:p>
        </w:tc>
        <w:tc>
          <w:tcPr>
            <w:tcW w:w="1440" w:type="dxa"/>
          </w:tcPr>
          <w:p w14:paraId="32E644C5" w14:textId="77777777" w:rsidR="003E16CD" w:rsidRPr="00EA130D" w:rsidRDefault="003E16CD" w:rsidP="009C0830">
            <w:pPr>
              <w:suppressAutoHyphens/>
              <w:jc w:val="center"/>
              <w:rPr>
                <w:spacing w:val="-3"/>
              </w:rPr>
            </w:pPr>
            <w:r>
              <w:rPr>
                <w:spacing w:val="-3"/>
              </w:rPr>
              <w:t>65 000</w:t>
            </w:r>
          </w:p>
        </w:tc>
        <w:tc>
          <w:tcPr>
            <w:tcW w:w="1440" w:type="dxa"/>
          </w:tcPr>
          <w:p w14:paraId="46E9198D" w14:textId="77777777" w:rsidR="003E16CD" w:rsidRPr="00EA130D" w:rsidRDefault="003E16CD" w:rsidP="009C0830">
            <w:pPr>
              <w:suppressAutoHyphens/>
              <w:jc w:val="center"/>
              <w:rPr>
                <w:spacing w:val="-3"/>
              </w:rPr>
            </w:pPr>
            <w:r>
              <w:rPr>
                <w:spacing w:val="-3"/>
              </w:rPr>
              <w:t>65 000</w:t>
            </w:r>
          </w:p>
        </w:tc>
        <w:tc>
          <w:tcPr>
            <w:tcW w:w="1440" w:type="dxa"/>
          </w:tcPr>
          <w:p w14:paraId="778603D8" w14:textId="77777777" w:rsidR="003E16CD" w:rsidRPr="00EA130D" w:rsidRDefault="003E16CD" w:rsidP="009C0830">
            <w:pPr>
              <w:suppressAutoHyphens/>
              <w:jc w:val="center"/>
              <w:rPr>
                <w:spacing w:val="-3"/>
              </w:rPr>
            </w:pPr>
            <w:r>
              <w:rPr>
                <w:spacing w:val="-3"/>
              </w:rPr>
              <w:t>65 000</w:t>
            </w:r>
          </w:p>
        </w:tc>
      </w:tr>
      <w:tr w:rsidR="003E16CD" w14:paraId="7CCD1080" w14:textId="77777777" w:rsidTr="009C0830">
        <w:tc>
          <w:tcPr>
            <w:tcW w:w="2520" w:type="dxa"/>
          </w:tcPr>
          <w:p w14:paraId="3D0D8D55" w14:textId="77777777" w:rsidR="003E16CD" w:rsidRDefault="003E16CD" w:rsidP="009C0830">
            <w:pPr>
              <w:suppressAutoHyphens/>
              <w:jc w:val="both"/>
              <w:rPr>
                <w:spacing w:val="-3"/>
              </w:rPr>
            </w:pPr>
            <w:r>
              <w:rPr>
                <w:spacing w:val="-3"/>
              </w:rPr>
              <w:t>EBE</w:t>
            </w:r>
          </w:p>
        </w:tc>
        <w:tc>
          <w:tcPr>
            <w:tcW w:w="1440" w:type="dxa"/>
          </w:tcPr>
          <w:p w14:paraId="4BF3DACF" w14:textId="77777777" w:rsidR="003E16CD" w:rsidRPr="00EA130D" w:rsidRDefault="003E16CD" w:rsidP="009C0830">
            <w:pPr>
              <w:suppressAutoHyphens/>
              <w:jc w:val="center"/>
              <w:rPr>
                <w:spacing w:val="-3"/>
              </w:rPr>
            </w:pPr>
          </w:p>
        </w:tc>
        <w:tc>
          <w:tcPr>
            <w:tcW w:w="1440" w:type="dxa"/>
          </w:tcPr>
          <w:p w14:paraId="651E0460" w14:textId="77777777" w:rsidR="003E16CD" w:rsidRPr="00EA130D" w:rsidRDefault="003E16CD" w:rsidP="009C0830">
            <w:pPr>
              <w:suppressAutoHyphens/>
              <w:jc w:val="center"/>
              <w:rPr>
                <w:spacing w:val="-3"/>
              </w:rPr>
            </w:pPr>
            <w:r>
              <w:rPr>
                <w:spacing w:val="-3"/>
              </w:rPr>
              <w:t>31 000</w:t>
            </w:r>
          </w:p>
        </w:tc>
        <w:tc>
          <w:tcPr>
            <w:tcW w:w="1440" w:type="dxa"/>
          </w:tcPr>
          <w:p w14:paraId="4B9AB429" w14:textId="77777777" w:rsidR="003E16CD" w:rsidRPr="00EA130D" w:rsidRDefault="003E16CD" w:rsidP="009C0830">
            <w:pPr>
              <w:suppressAutoHyphens/>
              <w:jc w:val="center"/>
              <w:rPr>
                <w:spacing w:val="-3"/>
              </w:rPr>
            </w:pPr>
            <w:r>
              <w:rPr>
                <w:spacing w:val="-3"/>
              </w:rPr>
              <w:t>31 000</w:t>
            </w:r>
          </w:p>
        </w:tc>
        <w:tc>
          <w:tcPr>
            <w:tcW w:w="1440" w:type="dxa"/>
          </w:tcPr>
          <w:p w14:paraId="08FE6835" w14:textId="77777777" w:rsidR="003E16CD" w:rsidRPr="00EA130D" w:rsidRDefault="003E16CD" w:rsidP="009C0830">
            <w:pPr>
              <w:suppressAutoHyphens/>
              <w:jc w:val="center"/>
              <w:rPr>
                <w:spacing w:val="-3"/>
              </w:rPr>
            </w:pPr>
            <w:r>
              <w:rPr>
                <w:spacing w:val="-3"/>
              </w:rPr>
              <w:t>31 000</w:t>
            </w:r>
          </w:p>
        </w:tc>
        <w:tc>
          <w:tcPr>
            <w:tcW w:w="1440" w:type="dxa"/>
          </w:tcPr>
          <w:p w14:paraId="22F06E88" w14:textId="77777777" w:rsidR="003E16CD" w:rsidRPr="00EA130D" w:rsidRDefault="003E16CD" w:rsidP="009C0830">
            <w:pPr>
              <w:suppressAutoHyphens/>
              <w:jc w:val="center"/>
              <w:rPr>
                <w:spacing w:val="-3"/>
              </w:rPr>
            </w:pPr>
            <w:r>
              <w:rPr>
                <w:spacing w:val="-3"/>
              </w:rPr>
              <w:t>31 000</w:t>
            </w:r>
          </w:p>
        </w:tc>
      </w:tr>
      <w:tr w:rsidR="003E16CD" w14:paraId="34622620" w14:textId="77777777" w:rsidTr="009C0830">
        <w:tc>
          <w:tcPr>
            <w:tcW w:w="2520" w:type="dxa"/>
          </w:tcPr>
          <w:p w14:paraId="61FEE812" w14:textId="77777777" w:rsidR="003E16CD" w:rsidRDefault="003E16CD" w:rsidP="009C0830">
            <w:pPr>
              <w:suppressAutoHyphens/>
              <w:jc w:val="both"/>
              <w:rPr>
                <w:spacing w:val="-3"/>
              </w:rPr>
            </w:pPr>
          </w:p>
        </w:tc>
        <w:tc>
          <w:tcPr>
            <w:tcW w:w="1440" w:type="dxa"/>
          </w:tcPr>
          <w:p w14:paraId="0B19F833" w14:textId="77777777" w:rsidR="003E16CD" w:rsidRPr="00EA130D" w:rsidRDefault="003E16CD" w:rsidP="009C0830">
            <w:pPr>
              <w:suppressAutoHyphens/>
              <w:jc w:val="center"/>
              <w:rPr>
                <w:spacing w:val="-3"/>
              </w:rPr>
            </w:pPr>
          </w:p>
        </w:tc>
        <w:tc>
          <w:tcPr>
            <w:tcW w:w="1440" w:type="dxa"/>
          </w:tcPr>
          <w:p w14:paraId="7E536117" w14:textId="77777777" w:rsidR="003E16CD" w:rsidRPr="00EA130D" w:rsidRDefault="003E16CD" w:rsidP="009C0830">
            <w:pPr>
              <w:suppressAutoHyphens/>
              <w:jc w:val="center"/>
              <w:rPr>
                <w:spacing w:val="-3"/>
              </w:rPr>
            </w:pPr>
          </w:p>
        </w:tc>
        <w:tc>
          <w:tcPr>
            <w:tcW w:w="1440" w:type="dxa"/>
          </w:tcPr>
          <w:p w14:paraId="5FC0A1C5" w14:textId="77777777" w:rsidR="003E16CD" w:rsidRPr="00EA130D" w:rsidRDefault="003E16CD" w:rsidP="009C0830">
            <w:pPr>
              <w:suppressAutoHyphens/>
              <w:jc w:val="center"/>
              <w:rPr>
                <w:spacing w:val="-3"/>
              </w:rPr>
            </w:pPr>
          </w:p>
        </w:tc>
        <w:tc>
          <w:tcPr>
            <w:tcW w:w="1440" w:type="dxa"/>
          </w:tcPr>
          <w:p w14:paraId="7C0AEA7D" w14:textId="77777777" w:rsidR="003E16CD" w:rsidRPr="00EA130D" w:rsidRDefault="003E16CD" w:rsidP="009C0830">
            <w:pPr>
              <w:suppressAutoHyphens/>
              <w:jc w:val="center"/>
              <w:rPr>
                <w:spacing w:val="-3"/>
              </w:rPr>
            </w:pPr>
          </w:p>
        </w:tc>
        <w:tc>
          <w:tcPr>
            <w:tcW w:w="1440" w:type="dxa"/>
          </w:tcPr>
          <w:p w14:paraId="49D2BB24" w14:textId="77777777" w:rsidR="003E16CD" w:rsidRPr="00EA130D" w:rsidRDefault="003E16CD" w:rsidP="009C0830">
            <w:pPr>
              <w:suppressAutoHyphens/>
              <w:jc w:val="center"/>
              <w:rPr>
                <w:spacing w:val="-3"/>
              </w:rPr>
            </w:pPr>
          </w:p>
        </w:tc>
      </w:tr>
      <w:tr w:rsidR="003E16CD" w14:paraId="0C50F680" w14:textId="77777777" w:rsidTr="009C0830">
        <w:tc>
          <w:tcPr>
            <w:tcW w:w="2520" w:type="dxa"/>
          </w:tcPr>
          <w:p w14:paraId="345D6F7E" w14:textId="77777777" w:rsidR="003E16CD" w:rsidRDefault="003E16CD" w:rsidP="009C0830">
            <w:pPr>
              <w:suppressAutoHyphens/>
              <w:jc w:val="both"/>
              <w:rPr>
                <w:spacing w:val="-3"/>
              </w:rPr>
            </w:pPr>
          </w:p>
        </w:tc>
        <w:tc>
          <w:tcPr>
            <w:tcW w:w="1440" w:type="dxa"/>
          </w:tcPr>
          <w:p w14:paraId="7F8B14C1" w14:textId="77777777" w:rsidR="003E16CD" w:rsidRPr="00EA130D" w:rsidRDefault="003E16CD" w:rsidP="009C0830">
            <w:pPr>
              <w:suppressAutoHyphens/>
              <w:jc w:val="center"/>
              <w:rPr>
                <w:spacing w:val="-3"/>
              </w:rPr>
            </w:pPr>
          </w:p>
        </w:tc>
        <w:tc>
          <w:tcPr>
            <w:tcW w:w="1440" w:type="dxa"/>
          </w:tcPr>
          <w:p w14:paraId="15A8241B" w14:textId="77777777" w:rsidR="003E16CD" w:rsidRPr="00EA130D" w:rsidRDefault="003E16CD" w:rsidP="009C0830">
            <w:pPr>
              <w:suppressAutoHyphens/>
              <w:jc w:val="center"/>
              <w:rPr>
                <w:spacing w:val="-3"/>
              </w:rPr>
            </w:pPr>
          </w:p>
        </w:tc>
        <w:tc>
          <w:tcPr>
            <w:tcW w:w="1440" w:type="dxa"/>
          </w:tcPr>
          <w:p w14:paraId="6E7DDA2D" w14:textId="77777777" w:rsidR="003E16CD" w:rsidRPr="00EA130D" w:rsidRDefault="003E16CD" w:rsidP="009C0830">
            <w:pPr>
              <w:suppressAutoHyphens/>
              <w:jc w:val="center"/>
              <w:rPr>
                <w:spacing w:val="-3"/>
              </w:rPr>
            </w:pPr>
          </w:p>
        </w:tc>
        <w:tc>
          <w:tcPr>
            <w:tcW w:w="1440" w:type="dxa"/>
          </w:tcPr>
          <w:p w14:paraId="6D27DD4A" w14:textId="77777777" w:rsidR="003E16CD" w:rsidRPr="00EA130D" w:rsidRDefault="003E16CD" w:rsidP="009C0830">
            <w:pPr>
              <w:suppressAutoHyphens/>
              <w:jc w:val="center"/>
              <w:rPr>
                <w:spacing w:val="-3"/>
              </w:rPr>
            </w:pPr>
          </w:p>
        </w:tc>
        <w:tc>
          <w:tcPr>
            <w:tcW w:w="1440" w:type="dxa"/>
          </w:tcPr>
          <w:p w14:paraId="2D616448" w14:textId="77777777" w:rsidR="003E16CD" w:rsidRPr="00EA130D" w:rsidRDefault="003E16CD" w:rsidP="009C0830">
            <w:pPr>
              <w:suppressAutoHyphens/>
              <w:jc w:val="center"/>
              <w:rPr>
                <w:spacing w:val="-3"/>
              </w:rPr>
            </w:pPr>
          </w:p>
        </w:tc>
      </w:tr>
      <w:tr w:rsidR="003E16CD" w14:paraId="40A91DC1" w14:textId="77777777" w:rsidTr="009C0830">
        <w:tc>
          <w:tcPr>
            <w:tcW w:w="2520" w:type="dxa"/>
          </w:tcPr>
          <w:p w14:paraId="190D45E6" w14:textId="77777777" w:rsidR="003E16CD" w:rsidRDefault="003E16CD" w:rsidP="009C0830">
            <w:pPr>
              <w:suppressAutoHyphens/>
              <w:jc w:val="both"/>
              <w:rPr>
                <w:spacing w:val="-3"/>
              </w:rPr>
            </w:pPr>
          </w:p>
        </w:tc>
        <w:tc>
          <w:tcPr>
            <w:tcW w:w="1440" w:type="dxa"/>
          </w:tcPr>
          <w:p w14:paraId="2D3F4147" w14:textId="77777777" w:rsidR="003E16CD" w:rsidRPr="00EA130D" w:rsidRDefault="003E16CD" w:rsidP="009C0830">
            <w:pPr>
              <w:suppressAutoHyphens/>
              <w:jc w:val="center"/>
              <w:rPr>
                <w:spacing w:val="-3"/>
              </w:rPr>
            </w:pPr>
          </w:p>
        </w:tc>
        <w:tc>
          <w:tcPr>
            <w:tcW w:w="1440" w:type="dxa"/>
          </w:tcPr>
          <w:p w14:paraId="6EB80786" w14:textId="77777777" w:rsidR="003E16CD" w:rsidRPr="00EA130D" w:rsidRDefault="003E16CD" w:rsidP="009C0830">
            <w:pPr>
              <w:suppressAutoHyphens/>
              <w:jc w:val="center"/>
              <w:rPr>
                <w:spacing w:val="-3"/>
              </w:rPr>
            </w:pPr>
          </w:p>
        </w:tc>
        <w:tc>
          <w:tcPr>
            <w:tcW w:w="1440" w:type="dxa"/>
          </w:tcPr>
          <w:p w14:paraId="25058B81" w14:textId="77777777" w:rsidR="003E16CD" w:rsidRPr="00EA130D" w:rsidRDefault="003E16CD" w:rsidP="009C0830">
            <w:pPr>
              <w:suppressAutoHyphens/>
              <w:jc w:val="center"/>
              <w:rPr>
                <w:spacing w:val="-3"/>
              </w:rPr>
            </w:pPr>
          </w:p>
        </w:tc>
        <w:tc>
          <w:tcPr>
            <w:tcW w:w="1440" w:type="dxa"/>
          </w:tcPr>
          <w:p w14:paraId="60C59606" w14:textId="77777777" w:rsidR="003E16CD" w:rsidRPr="00EA130D" w:rsidRDefault="003E16CD" w:rsidP="009C0830">
            <w:pPr>
              <w:suppressAutoHyphens/>
              <w:jc w:val="center"/>
              <w:rPr>
                <w:spacing w:val="-3"/>
              </w:rPr>
            </w:pPr>
          </w:p>
        </w:tc>
        <w:tc>
          <w:tcPr>
            <w:tcW w:w="1440" w:type="dxa"/>
          </w:tcPr>
          <w:p w14:paraId="17194CEF" w14:textId="77777777" w:rsidR="003E16CD" w:rsidRPr="00EA130D" w:rsidRDefault="003E16CD" w:rsidP="009C0830">
            <w:pPr>
              <w:suppressAutoHyphens/>
              <w:jc w:val="center"/>
              <w:rPr>
                <w:spacing w:val="-3"/>
              </w:rPr>
            </w:pPr>
          </w:p>
        </w:tc>
      </w:tr>
      <w:tr w:rsidR="003E16CD" w14:paraId="62D0FF7B" w14:textId="77777777" w:rsidTr="009C0830">
        <w:tc>
          <w:tcPr>
            <w:tcW w:w="2520" w:type="dxa"/>
          </w:tcPr>
          <w:p w14:paraId="32E7400B" w14:textId="77777777" w:rsidR="003E16CD" w:rsidRDefault="003E16CD" w:rsidP="009C0830">
            <w:pPr>
              <w:suppressAutoHyphens/>
              <w:jc w:val="both"/>
              <w:rPr>
                <w:spacing w:val="-3"/>
              </w:rPr>
            </w:pPr>
          </w:p>
        </w:tc>
        <w:tc>
          <w:tcPr>
            <w:tcW w:w="1440" w:type="dxa"/>
          </w:tcPr>
          <w:p w14:paraId="6C90B20C" w14:textId="77777777" w:rsidR="003E16CD" w:rsidRPr="00EA130D" w:rsidRDefault="003E16CD" w:rsidP="009C0830">
            <w:pPr>
              <w:suppressAutoHyphens/>
              <w:jc w:val="center"/>
              <w:rPr>
                <w:spacing w:val="-3"/>
              </w:rPr>
            </w:pPr>
          </w:p>
        </w:tc>
        <w:tc>
          <w:tcPr>
            <w:tcW w:w="1440" w:type="dxa"/>
          </w:tcPr>
          <w:p w14:paraId="060B5E37" w14:textId="77777777" w:rsidR="003E16CD" w:rsidRPr="00EA130D" w:rsidRDefault="003E16CD" w:rsidP="009C0830">
            <w:pPr>
              <w:suppressAutoHyphens/>
              <w:jc w:val="center"/>
              <w:rPr>
                <w:spacing w:val="-3"/>
              </w:rPr>
            </w:pPr>
          </w:p>
        </w:tc>
        <w:tc>
          <w:tcPr>
            <w:tcW w:w="1440" w:type="dxa"/>
          </w:tcPr>
          <w:p w14:paraId="7D2A0E29" w14:textId="77777777" w:rsidR="003E16CD" w:rsidRPr="00EA130D" w:rsidRDefault="003E16CD" w:rsidP="009C0830">
            <w:pPr>
              <w:suppressAutoHyphens/>
              <w:jc w:val="center"/>
              <w:rPr>
                <w:spacing w:val="-3"/>
              </w:rPr>
            </w:pPr>
          </w:p>
        </w:tc>
        <w:tc>
          <w:tcPr>
            <w:tcW w:w="1440" w:type="dxa"/>
          </w:tcPr>
          <w:p w14:paraId="516E4536" w14:textId="77777777" w:rsidR="003E16CD" w:rsidRPr="00EA130D" w:rsidRDefault="003E16CD" w:rsidP="009C0830">
            <w:pPr>
              <w:suppressAutoHyphens/>
              <w:jc w:val="center"/>
              <w:rPr>
                <w:spacing w:val="-3"/>
              </w:rPr>
            </w:pPr>
          </w:p>
        </w:tc>
        <w:tc>
          <w:tcPr>
            <w:tcW w:w="1440" w:type="dxa"/>
          </w:tcPr>
          <w:p w14:paraId="0E620E73" w14:textId="77777777" w:rsidR="003E16CD" w:rsidRPr="00EA130D" w:rsidRDefault="003E16CD" w:rsidP="009C0830">
            <w:pPr>
              <w:suppressAutoHyphens/>
              <w:jc w:val="center"/>
              <w:rPr>
                <w:spacing w:val="-3"/>
              </w:rPr>
            </w:pPr>
          </w:p>
        </w:tc>
      </w:tr>
      <w:tr w:rsidR="003E16CD" w14:paraId="480A7B71" w14:textId="77777777" w:rsidTr="009C0830">
        <w:tc>
          <w:tcPr>
            <w:tcW w:w="2520" w:type="dxa"/>
          </w:tcPr>
          <w:p w14:paraId="06E60A3F" w14:textId="77777777" w:rsidR="003E16CD" w:rsidRDefault="003E16CD" w:rsidP="009C0830">
            <w:pPr>
              <w:suppressAutoHyphens/>
              <w:jc w:val="both"/>
              <w:rPr>
                <w:spacing w:val="-3"/>
              </w:rPr>
            </w:pPr>
          </w:p>
        </w:tc>
        <w:tc>
          <w:tcPr>
            <w:tcW w:w="1440" w:type="dxa"/>
          </w:tcPr>
          <w:p w14:paraId="4223D054" w14:textId="77777777" w:rsidR="003E16CD" w:rsidRPr="00EA130D" w:rsidRDefault="003E16CD" w:rsidP="009C0830">
            <w:pPr>
              <w:suppressAutoHyphens/>
              <w:jc w:val="center"/>
              <w:rPr>
                <w:spacing w:val="-3"/>
              </w:rPr>
            </w:pPr>
          </w:p>
        </w:tc>
        <w:tc>
          <w:tcPr>
            <w:tcW w:w="1440" w:type="dxa"/>
          </w:tcPr>
          <w:p w14:paraId="72FBFE41" w14:textId="77777777" w:rsidR="003E16CD" w:rsidRPr="00EA130D" w:rsidRDefault="003E16CD" w:rsidP="009C0830">
            <w:pPr>
              <w:suppressAutoHyphens/>
              <w:jc w:val="center"/>
              <w:rPr>
                <w:spacing w:val="-3"/>
              </w:rPr>
            </w:pPr>
          </w:p>
        </w:tc>
        <w:tc>
          <w:tcPr>
            <w:tcW w:w="1440" w:type="dxa"/>
          </w:tcPr>
          <w:p w14:paraId="4855F85A" w14:textId="77777777" w:rsidR="003E16CD" w:rsidRPr="00EA130D" w:rsidRDefault="003E16CD" w:rsidP="009C0830">
            <w:pPr>
              <w:suppressAutoHyphens/>
              <w:jc w:val="center"/>
              <w:rPr>
                <w:spacing w:val="-3"/>
              </w:rPr>
            </w:pPr>
          </w:p>
        </w:tc>
        <w:tc>
          <w:tcPr>
            <w:tcW w:w="1440" w:type="dxa"/>
          </w:tcPr>
          <w:p w14:paraId="25256E89" w14:textId="77777777" w:rsidR="003E16CD" w:rsidRPr="00EA130D" w:rsidRDefault="003E16CD" w:rsidP="009C0830">
            <w:pPr>
              <w:suppressAutoHyphens/>
              <w:jc w:val="center"/>
              <w:rPr>
                <w:spacing w:val="-3"/>
              </w:rPr>
            </w:pPr>
          </w:p>
        </w:tc>
        <w:tc>
          <w:tcPr>
            <w:tcW w:w="1440" w:type="dxa"/>
          </w:tcPr>
          <w:p w14:paraId="280E4F71" w14:textId="77777777" w:rsidR="003E16CD" w:rsidRPr="00EA130D" w:rsidRDefault="003E16CD" w:rsidP="009C0830">
            <w:pPr>
              <w:suppressAutoHyphens/>
              <w:jc w:val="center"/>
              <w:rPr>
                <w:spacing w:val="-3"/>
              </w:rPr>
            </w:pPr>
          </w:p>
        </w:tc>
      </w:tr>
      <w:tr w:rsidR="003E16CD" w14:paraId="394245FA" w14:textId="77777777" w:rsidTr="009C0830">
        <w:tc>
          <w:tcPr>
            <w:tcW w:w="2520" w:type="dxa"/>
          </w:tcPr>
          <w:p w14:paraId="552E6C46" w14:textId="77777777" w:rsidR="003E16CD" w:rsidRDefault="003E16CD" w:rsidP="009C0830">
            <w:pPr>
              <w:suppressAutoHyphens/>
              <w:jc w:val="both"/>
              <w:rPr>
                <w:spacing w:val="-3"/>
              </w:rPr>
            </w:pPr>
          </w:p>
        </w:tc>
        <w:tc>
          <w:tcPr>
            <w:tcW w:w="1440" w:type="dxa"/>
          </w:tcPr>
          <w:p w14:paraId="70FCAB8B" w14:textId="77777777" w:rsidR="003E16CD" w:rsidRPr="00EA130D" w:rsidRDefault="003E16CD" w:rsidP="009C0830">
            <w:pPr>
              <w:suppressAutoHyphens/>
              <w:jc w:val="center"/>
              <w:rPr>
                <w:spacing w:val="-3"/>
              </w:rPr>
            </w:pPr>
          </w:p>
        </w:tc>
        <w:tc>
          <w:tcPr>
            <w:tcW w:w="1440" w:type="dxa"/>
          </w:tcPr>
          <w:p w14:paraId="284DE5D7" w14:textId="77777777" w:rsidR="003E16CD" w:rsidRPr="00EA130D" w:rsidRDefault="003E16CD" w:rsidP="009C0830">
            <w:pPr>
              <w:suppressAutoHyphens/>
              <w:jc w:val="center"/>
              <w:rPr>
                <w:spacing w:val="-3"/>
              </w:rPr>
            </w:pPr>
          </w:p>
        </w:tc>
        <w:tc>
          <w:tcPr>
            <w:tcW w:w="1440" w:type="dxa"/>
          </w:tcPr>
          <w:p w14:paraId="4F7723C6" w14:textId="77777777" w:rsidR="003E16CD" w:rsidRPr="00EA130D" w:rsidRDefault="003E16CD" w:rsidP="009C0830">
            <w:pPr>
              <w:suppressAutoHyphens/>
              <w:jc w:val="center"/>
              <w:rPr>
                <w:spacing w:val="-3"/>
              </w:rPr>
            </w:pPr>
          </w:p>
        </w:tc>
        <w:tc>
          <w:tcPr>
            <w:tcW w:w="1440" w:type="dxa"/>
          </w:tcPr>
          <w:p w14:paraId="28A44563" w14:textId="77777777" w:rsidR="003E16CD" w:rsidRPr="00EA130D" w:rsidRDefault="003E16CD" w:rsidP="009C0830">
            <w:pPr>
              <w:suppressAutoHyphens/>
              <w:jc w:val="center"/>
              <w:rPr>
                <w:spacing w:val="-3"/>
              </w:rPr>
            </w:pPr>
          </w:p>
        </w:tc>
        <w:tc>
          <w:tcPr>
            <w:tcW w:w="1440" w:type="dxa"/>
          </w:tcPr>
          <w:p w14:paraId="4106B45E" w14:textId="77777777" w:rsidR="003E16CD" w:rsidRPr="00EA130D" w:rsidRDefault="003E16CD" w:rsidP="009C0830">
            <w:pPr>
              <w:suppressAutoHyphens/>
              <w:jc w:val="center"/>
              <w:rPr>
                <w:spacing w:val="-3"/>
              </w:rPr>
            </w:pPr>
          </w:p>
        </w:tc>
      </w:tr>
      <w:tr w:rsidR="003E16CD" w14:paraId="335BB369" w14:textId="77777777" w:rsidTr="009C0830">
        <w:tc>
          <w:tcPr>
            <w:tcW w:w="2520" w:type="dxa"/>
          </w:tcPr>
          <w:p w14:paraId="3E835AC4" w14:textId="77777777" w:rsidR="003E16CD" w:rsidRDefault="003E16CD" w:rsidP="009C0830">
            <w:pPr>
              <w:suppressAutoHyphens/>
              <w:jc w:val="both"/>
              <w:rPr>
                <w:spacing w:val="-3"/>
              </w:rPr>
            </w:pPr>
          </w:p>
        </w:tc>
        <w:tc>
          <w:tcPr>
            <w:tcW w:w="1440" w:type="dxa"/>
          </w:tcPr>
          <w:p w14:paraId="503DEDF7" w14:textId="77777777" w:rsidR="003E16CD" w:rsidRPr="00EA130D" w:rsidRDefault="003E16CD" w:rsidP="009C0830">
            <w:pPr>
              <w:suppressAutoHyphens/>
              <w:jc w:val="center"/>
              <w:rPr>
                <w:spacing w:val="-3"/>
              </w:rPr>
            </w:pPr>
          </w:p>
        </w:tc>
        <w:tc>
          <w:tcPr>
            <w:tcW w:w="1440" w:type="dxa"/>
          </w:tcPr>
          <w:p w14:paraId="72DEF19F" w14:textId="77777777" w:rsidR="003E16CD" w:rsidRPr="00EA130D" w:rsidRDefault="003E16CD" w:rsidP="009C0830">
            <w:pPr>
              <w:suppressAutoHyphens/>
              <w:jc w:val="center"/>
              <w:rPr>
                <w:spacing w:val="-3"/>
              </w:rPr>
            </w:pPr>
          </w:p>
        </w:tc>
        <w:tc>
          <w:tcPr>
            <w:tcW w:w="1440" w:type="dxa"/>
          </w:tcPr>
          <w:p w14:paraId="6DE8593E" w14:textId="77777777" w:rsidR="003E16CD" w:rsidRPr="00EA130D" w:rsidRDefault="003E16CD" w:rsidP="009C0830">
            <w:pPr>
              <w:suppressAutoHyphens/>
              <w:jc w:val="center"/>
              <w:rPr>
                <w:spacing w:val="-3"/>
              </w:rPr>
            </w:pPr>
          </w:p>
        </w:tc>
        <w:tc>
          <w:tcPr>
            <w:tcW w:w="1440" w:type="dxa"/>
          </w:tcPr>
          <w:p w14:paraId="05B4A2BA" w14:textId="77777777" w:rsidR="003E16CD" w:rsidRPr="00EA130D" w:rsidRDefault="003E16CD" w:rsidP="009C0830">
            <w:pPr>
              <w:suppressAutoHyphens/>
              <w:jc w:val="center"/>
              <w:rPr>
                <w:spacing w:val="-3"/>
              </w:rPr>
            </w:pPr>
          </w:p>
        </w:tc>
        <w:tc>
          <w:tcPr>
            <w:tcW w:w="1440" w:type="dxa"/>
          </w:tcPr>
          <w:p w14:paraId="7DD36F24" w14:textId="77777777" w:rsidR="003E16CD" w:rsidRPr="00EA130D" w:rsidRDefault="003E16CD" w:rsidP="009C0830">
            <w:pPr>
              <w:suppressAutoHyphens/>
              <w:jc w:val="center"/>
              <w:rPr>
                <w:spacing w:val="-3"/>
              </w:rPr>
            </w:pPr>
          </w:p>
        </w:tc>
      </w:tr>
      <w:tr w:rsidR="003E16CD" w14:paraId="71831BC4" w14:textId="77777777" w:rsidTr="009C0830">
        <w:tc>
          <w:tcPr>
            <w:tcW w:w="2520" w:type="dxa"/>
          </w:tcPr>
          <w:p w14:paraId="5FFE9C62" w14:textId="77777777" w:rsidR="003E16CD" w:rsidRDefault="003E16CD" w:rsidP="009C0830">
            <w:pPr>
              <w:suppressAutoHyphens/>
              <w:jc w:val="both"/>
              <w:rPr>
                <w:spacing w:val="-3"/>
              </w:rPr>
            </w:pPr>
          </w:p>
        </w:tc>
        <w:tc>
          <w:tcPr>
            <w:tcW w:w="1440" w:type="dxa"/>
          </w:tcPr>
          <w:p w14:paraId="45C24241" w14:textId="77777777" w:rsidR="003E16CD" w:rsidRPr="00EA130D" w:rsidRDefault="003E16CD" w:rsidP="009C0830">
            <w:pPr>
              <w:suppressAutoHyphens/>
              <w:jc w:val="center"/>
              <w:rPr>
                <w:spacing w:val="-3"/>
              </w:rPr>
            </w:pPr>
          </w:p>
        </w:tc>
        <w:tc>
          <w:tcPr>
            <w:tcW w:w="1440" w:type="dxa"/>
          </w:tcPr>
          <w:p w14:paraId="48748B9C" w14:textId="77777777" w:rsidR="003E16CD" w:rsidRPr="00EA130D" w:rsidRDefault="003E16CD" w:rsidP="009C0830">
            <w:pPr>
              <w:suppressAutoHyphens/>
              <w:jc w:val="center"/>
              <w:rPr>
                <w:spacing w:val="-3"/>
              </w:rPr>
            </w:pPr>
          </w:p>
        </w:tc>
        <w:tc>
          <w:tcPr>
            <w:tcW w:w="1440" w:type="dxa"/>
          </w:tcPr>
          <w:p w14:paraId="3A1CAAE7" w14:textId="77777777" w:rsidR="003E16CD" w:rsidRPr="00EA130D" w:rsidRDefault="003E16CD" w:rsidP="009C0830">
            <w:pPr>
              <w:suppressAutoHyphens/>
              <w:jc w:val="center"/>
              <w:rPr>
                <w:spacing w:val="-3"/>
              </w:rPr>
            </w:pPr>
          </w:p>
        </w:tc>
        <w:tc>
          <w:tcPr>
            <w:tcW w:w="1440" w:type="dxa"/>
          </w:tcPr>
          <w:p w14:paraId="78D5217A" w14:textId="77777777" w:rsidR="003E16CD" w:rsidRPr="00EA130D" w:rsidRDefault="003E16CD" w:rsidP="009C0830">
            <w:pPr>
              <w:suppressAutoHyphens/>
              <w:jc w:val="center"/>
              <w:rPr>
                <w:spacing w:val="-3"/>
              </w:rPr>
            </w:pPr>
          </w:p>
        </w:tc>
        <w:tc>
          <w:tcPr>
            <w:tcW w:w="1440" w:type="dxa"/>
          </w:tcPr>
          <w:p w14:paraId="2372430D" w14:textId="77777777" w:rsidR="003E16CD" w:rsidRPr="00EA130D" w:rsidRDefault="003E16CD" w:rsidP="009C0830">
            <w:pPr>
              <w:suppressAutoHyphens/>
              <w:jc w:val="center"/>
              <w:rPr>
                <w:spacing w:val="-3"/>
              </w:rPr>
            </w:pPr>
          </w:p>
        </w:tc>
      </w:tr>
      <w:tr w:rsidR="003E16CD" w14:paraId="0C19CE08" w14:textId="77777777" w:rsidTr="009C0830">
        <w:tc>
          <w:tcPr>
            <w:tcW w:w="2520" w:type="dxa"/>
          </w:tcPr>
          <w:p w14:paraId="4DCD2A6F" w14:textId="77777777" w:rsidR="003E16CD" w:rsidRDefault="003E16CD" w:rsidP="009C0830">
            <w:pPr>
              <w:suppressAutoHyphens/>
              <w:jc w:val="both"/>
              <w:rPr>
                <w:spacing w:val="-3"/>
              </w:rPr>
            </w:pPr>
          </w:p>
        </w:tc>
        <w:tc>
          <w:tcPr>
            <w:tcW w:w="1440" w:type="dxa"/>
          </w:tcPr>
          <w:p w14:paraId="52E1C475" w14:textId="77777777" w:rsidR="003E16CD" w:rsidRPr="00EA130D" w:rsidRDefault="003E16CD" w:rsidP="009C0830">
            <w:pPr>
              <w:suppressAutoHyphens/>
              <w:jc w:val="center"/>
              <w:rPr>
                <w:spacing w:val="-3"/>
              </w:rPr>
            </w:pPr>
          </w:p>
        </w:tc>
        <w:tc>
          <w:tcPr>
            <w:tcW w:w="1440" w:type="dxa"/>
          </w:tcPr>
          <w:p w14:paraId="3A3A9811" w14:textId="77777777" w:rsidR="003E16CD" w:rsidRPr="00EA130D" w:rsidRDefault="003E16CD" w:rsidP="009C0830">
            <w:pPr>
              <w:suppressAutoHyphens/>
              <w:jc w:val="center"/>
              <w:rPr>
                <w:spacing w:val="-3"/>
              </w:rPr>
            </w:pPr>
          </w:p>
        </w:tc>
        <w:tc>
          <w:tcPr>
            <w:tcW w:w="1440" w:type="dxa"/>
          </w:tcPr>
          <w:p w14:paraId="74E89CAA" w14:textId="77777777" w:rsidR="003E16CD" w:rsidRPr="00EA130D" w:rsidRDefault="003E16CD" w:rsidP="009C0830">
            <w:pPr>
              <w:suppressAutoHyphens/>
              <w:jc w:val="center"/>
              <w:rPr>
                <w:spacing w:val="-3"/>
              </w:rPr>
            </w:pPr>
          </w:p>
        </w:tc>
        <w:tc>
          <w:tcPr>
            <w:tcW w:w="1440" w:type="dxa"/>
          </w:tcPr>
          <w:p w14:paraId="1ACF1375" w14:textId="77777777" w:rsidR="003E16CD" w:rsidRPr="00EA130D" w:rsidRDefault="003E16CD" w:rsidP="009C0830">
            <w:pPr>
              <w:suppressAutoHyphens/>
              <w:jc w:val="center"/>
              <w:rPr>
                <w:spacing w:val="-3"/>
              </w:rPr>
            </w:pPr>
          </w:p>
        </w:tc>
        <w:tc>
          <w:tcPr>
            <w:tcW w:w="1440" w:type="dxa"/>
          </w:tcPr>
          <w:p w14:paraId="152A1FFC" w14:textId="77777777" w:rsidR="003E16CD" w:rsidRPr="00EA130D" w:rsidRDefault="003E16CD" w:rsidP="009C0830">
            <w:pPr>
              <w:suppressAutoHyphens/>
              <w:jc w:val="center"/>
              <w:rPr>
                <w:spacing w:val="-3"/>
              </w:rPr>
            </w:pPr>
          </w:p>
        </w:tc>
      </w:tr>
      <w:tr w:rsidR="003E16CD" w14:paraId="0ACDA45F" w14:textId="77777777" w:rsidTr="009C0830">
        <w:tc>
          <w:tcPr>
            <w:tcW w:w="2520" w:type="dxa"/>
          </w:tcPr>
          <w:p w14:paraId="5501C752" w14:textId="77777777" w:rsidR="003E16CD" w:rsidRDefault="003E16CD" w:rsidP="009C0830">
            <w:pPr>
              <w:suppressAutoHyphens/>
              <w:jc w:val="both"/>
              <w:rPr>
                <w:spacing w:val="-3"/>
              </w:rPr>
            </w:pPr>
          </w:p>
        </w:tc>
        <w:tc>
          <w:tcPr>
            <w:tcW w:w="1440" w:type="dxa"/>
          </w:tcPr>
          <w:p w14:paraId="40487A64" w14:textId="77777777" w:rsidR="003E16CD" w:rsidRPr="00EA130D" w:rsidRDefault="003E16CD" w:rsidP="009C0830">
            <w:pPr>
              <w:suppressAutoHyphens/>
              <w:jc w:val="center"/>
              <w:rPr>
                <w:spacing w:val="-3"/>
              </w:rPr>
            </w:pPr>
          </w:p>
        </w:tc>
        <w:tc>
          <w:tcPr>
            <w:tcW w:w="1440" w:type="dxa"/>
          </w:tcPr>
          <w:p w14:paraId="378C33DB" w14:textId="77777777" w:rsidR="003E16CD" w:rsidRPr="00EA130D" w:rsidRDefault="003E16CD" w:rsidP="009C0830">
            <w:pPr>
              <w:suppressAutoHyphens/>
              <w:jc w:val="center"/>
              <w:rPr>
                <w:spacing w:val="-3"/>
              </w:rPr>
            </w:pPr>
          </w:p>
        </w:tc>
        <w:tc>
          <w:tcPr>
            <w:tcW w:w="1440" w:type="dxa"/>
          </w:tcPr>
          <w:p w14:paraId="18AE371F" w14:textId="77777777" w:rsidR="003E16CD" w:rsidRPr="00EA130D" w:rsidRDefault="003E16CD" w:rsidP="009C0830">
            <w:pPr>
              <w:suppressAutoHyphens/>
              <w:jc w:val="center"/>
              <w:rPr>
                <w:spacing w:val="-3"/>
              </w:rPr>
            </w:pPr>
          </w:p>
        </w:tc>
        <w:tc>
          <w:tcPr>
            <w:tcW w:w="1440" w:type="dxa"/>
          </w:tcPr>
          <w:p w14:paraId="6E855C94" w14:textId="77777777" w:rsidR="003E16CD" w:rsidRPr="00EA130D" w:rsidRDefault="003E16CD" w:rsidP="009C0830">
            <w:pPr>
              <w:suppressAutoHyphens/>
              <w:jc w:val="center"/>
              <w:rPr>
                <w:spacing w:val="-3"/>
              </w:rPr>
            </w:pPr>
          </w:p>
        </w:tc>
        <w:tc>
          <w:tcPr>
            <w:tcW w:w="1440" w:type="dxa"/>
          </w:tcPr>
          <w:p w14:paraId="0D3D7C13" w14:textId="77777777" w:rsidR="003E16CD" w:rsidRPr="00EA130D" w:rsidRDefault="003E16CD" w:rsidP="009C0830">
            <w:pPr>
              <w:suppressAutoHyphens/>
              <w:jc w:val="center"/>
              <w:rPr>
                <w:spacing w:val="-3"/>
              </w:rPr>
            </w:pPr>
          </w:p>
        </w:tc>
      </w:tr>
      <w:tr w:rsidR="003E16CD" w14:paraId="521FB00F" w14:textId="77777777" w:rsidTr="009C0830">
        <w:tc>
          <w:tcPr>
            <w:tcW w:w="2520" w:type="dxa"/>
          </w:tcPr>
          <w:p w14:paraId="0E277E39" w14:textId="77777777" w:rsidR="003E16CD" w:rsidRDefault="003E16CD" w:rsidP="009C0830">
            <w:pPr>
              <w:suppressAutoHyphens/>
              <w:jc w:val="both"/>
              <w:rPr>
                <w:spacing w:val="-3"/>
              </w:rPr>
            </w:pPr>
          </w:p>
        </w:tc>
        <w:tc>
          <w:tcPr>
            <w:tcW w:w="1440" w:type="dxa"/>
          </w:tcPr>
          <w:p w14:paraId="1C21FC8B" w14:textId="77777777" w:rsidR="003E16CD" w:rsidRPr="00EA130D" w:rsidRDefault="003E16CD" w:rsidP="009C0830">
            <w:pPr>
              <w:suppressAutoHyphens/>
              <w:jc w:val="center"/>
              <w:rPr>
                <w:spacing w:val="-3"/>
              </w:rPr>
            </w:pPr>
          </w:p>
        </w:tc>
        <w:tc>
          <w:tcPr>
            <w:tcW w:w="1440" w:type="dxa"/>
          </w:tcPr>
          <w:p w14:paraId="5EE21DF0" w14:textId="77777777" w:rsidR="003E16CD" w:rsidRPr="00EA130D" w:rsidRDefault="003E16CD" w:rsidP="009C0830">
            <w:pPr>
              <w:suppressAutoHyphens/>
              <w:jc w:val="center"/>
              <w:rPr>
                <w:spacing w:val="-3"/>
              </w:rPr>
            </w:pPr>
          </w:p>
        </w:tc>
        <w:tc>
          <w:tcPr>
            <w:tcW w:w="1440" w:type="dxa"/>
          </w:tcPr>
          <w:p w14:paraId="23A357EE" w14:textId="77777777" w:rsidR="003E16CD" w:rsidRPr="00EA130D" w:rsidRDefault="003E16CD" w:rsidP="009C0830">
            <w:pPr>
              <w:suppressAutoHyphens/>
              <w:jc w:val="center"/>
              <w:rPr>
                <w:spacing w:val="-3"/>
              </w:rPr>
            </w:pPr>
          </w:p>
        </w:tc>
        <w:tc>
          <w:tcPr>
            <w:tcW w:w="1440" w:type="dxa"/>
          </w:tcPr>
          <w:p w14:paraId="4C7113D6" w14:textId="77777777" w:rsidR="003E16CD" w:rsidRPr="00EA130D" w:rsidRDefault="003E16CD" w:rsidP="009C0830">
            <w:pPr>
              <w:suppressAutoHyphens/>
              <w:jc w:val="center"/>
              <w:rPr>
                <w:spacing w:val="-3"/>
              </w:rPr>
            </w:pPr>
          </w:p>
        </w:tc>
        <w:tc>
          <w:tcPr>
            <w:tcW w:w="1440" w:type="dxa"/>
          </w:tcPr>
          <w:p w14:paraId="2912D26F" w14:textId="77777777" w:rsidR="003E16CD" w:rsidRPr="00EA130D" w:rsidRDefault="003E16CD" w:rsidP="009C0830">
            <w:pPr>
              <w:suppressAutoHyphens/>
              <w:jc w:val="center"/>
              <w:rPr>
                <w:spacing w:val="-3"/>
              </w:rPr>
            </w:pPr>
          </w:p>
        </w:tc>
      </w:tr>
      <w:tr w:rsidR="003E16CD" w14:paraId="34A22089" w14:textId="77777777" w:rsidTr="009C0830">
        <w:tc>
          <w:tcPr>
            <w:tcW w:w="2520" w:type="dxa"/>
          </w:tcPr>
          <w:p w14:paraId="24B21115" w14:textId="683B66B7" w:rsidR="003E16CD" w:rsidRDefault="003E16CD" w:rsidP="009C0830">
            <w:pPr>
              <w:suppressAutoHyphens/>
              <w:jc w:val="both"/>
              <w:rPr>
                <w:spacing w:val="-3"/>
              </w:rPr>
            </w:pPr>
          </w:p>
        </w:tc>
        <w:tc>
          <w:tcPr>
            <w:tcW w:w="1440" w:type="dxa"/>
          </w:tcPr>
          <w:p w14:paraId="5E46201A" w14:textId="77777777" w:rsidR="003E16CD" w:rsidRPr="00EA130D" w:rsidRDefault="003E16CD" w:rsidP="009C0830">
            <w:pPr>
              <w:suppressAutoHyphens/>
              <w:jc w:val="center"/>
              <w:rPr>
                <w:spacing w:val="-3"/>
              </w:rPr>
            </w:pPr>
          </w:p>
        </w:tc>
        <w:tc>
          <w:tcPr>
            <w:tcW w:w="1440" w:type="dxa"/>
          </w:tcPr>
          <w:p w14:paraId="434A7E9B" w14:textId="77777777" w:rsidR="003E16CD" w:rsidRPr="00EA130D" w:rsidRDefault="003E16CD" w:rsidP="009C0830">
            <w:pPr>
              <w:suppressAutoHyphens/>
              <w:jc w:val="center"/>
              <w:rPr>
                <w:spacing w:val="-3"/>
              </w:rPr>
            </w:pPr>
          </w:p>
        </w:tc>
        <w:tc>
          <w:tcPr>
            <w:tcW w:w="1440" w:type="dxa"/>
          </w:tcPr>
          <w:p w14:paraId="1BE7CF23" w14:textId="77777777" w:rsidR="003E16CD" w:rsidRPr="00EA130D" w:rsidRDefault="003E16CD" w:rsidP="009C0830">
            <w:pPr>
              <w:suppressAutoHyphens/>
              <w:jc w:val="center"/>
              <w:rPr>
                <w:spacing w:val="-3"/>
              </w:rPr>
            </w:pPr>
          </w:p>
        </w:tc>
        <w:tc>
          <w:tcPr>
            <w:tcW w:w="1440" w:type="dxa"/>
          </w:tcPr>
          <w:p w14:paraId="2702287D" w14:textId="77777777" w:rsidR="003E16CD" w:rsidRPr="00EA130D" w:rsidRDefault="003E16CD" w:rsidP="009C0830">
            <w:pPr>
              <w:suppressAutoHyphens/>
              <w:jc w:val="center"/>
              <w:rPr>
                <w:spacing w:val="-3"/>
              </w:rPr>
            </w:pPr>
          </w:p>
        </w:tc>
        <w:tc>
          <w:tcPr>
            <w:tcW w:w="1440" w:type="dxa"/>
          </w:tcPr>
          <w:p w14:paraId="18D814C9" w14:textId="77777777" w:rsidR="003E16CD" w:rsidRPr="00EA130D" w:rsidRDefault="003E16CD" w:rsidP="009C0830">
            <w:pPr>
              <w:suppressAutoHyphens/>
              <w:jc w:val="center"/>
              <w:rPr>
                <w:spacing w:val="-3"/>
              </w:rPr>
            </w:pPr>
          </w:p>
        </w:tc>
      </w:tr>
    </w:tbl>
    <w:p w14:paraId="4AC7067B" w14:textId="77777777" w:rsidR="003E16CD" w:rsidRDefault="003E16CD" w:rsidP="003E16CD">
      <w:pPr>
        <w:suppressAutoHyphens/>
        <w:jc w:val="both"/>
        <w:rPr>
          <w:spacing w:val="-3"/>
        </w:rPr>
      </w:pPr>
    </w:p>
    <w:p w14:paraId="505066F0" w14:textId="582929C8" w:rsidR="003E16CD" w:rsidRDefault="003B1EC1" w:rsidP="003E16CD">
      <w:pPr>
        <w:suppressAutoHyphens/>
        <w:jc w:val="both"/>
        <w:rPr>
          <w:spacing w:val="-3"/>
        </w:rPr>
      </w:pPr>
      <w:r>
        <w:rPr>
          <w:spacing w:val="-3"/>
        </w:rPr>
        <w:t xml:space="preserve">Calculez le délai de récupération </w:t>
      </w:r>
      <w:r w:rsidR="00712B8C">
        <w:rPr>
          <w:spacing w:val="-3"/>
        </w:rPr>
        <w:t xml:space="preserve">(non actualisé) </w:t>
      </w:r>
      <w:r>
        <w:rPr>
          <w:spacing w:val="-3"/>
        </w:rPr>
        <w:t>de cet investissement.</w:t>
      </w:r>
    </w:p>
    <w:p w14:paraId="3E34C342" w14:textId="0933A082" w:rsidR="00712B8C" w:rsidRDefault="00712B8C" w:rsidP="003E16CD">
      <w:pPr>
        <w:suppressAutoHyphens/>
        <w:jc w:val="both"/>
        <w:rPr>
          <w:spacing w:val="-3"/>
        </w:rPr>
      </w:pPr>
    </w:p>
    <w:p w14:paraId="1CA1536D" w14:textId="19372A28" w:rsidR="00712B8C" w:rsidRDefault="00712B8C" w:rsidP="003E16CD">
      <w:pPr>
        <w:suppressAutoHyphens/>
        <w:jc w:val="both"/>
        <w:rPr>
          <w:spacing w:val="-3"/>
        </w:rPr>
      </w:pPr>
    </w:p>
    <w:p w14:paraId="745911FA" w14:textId="18138EAC" w:rsidR="00712B8C" w:rsidRDefault="00712B8C" w:rsidP="003E16CD">
      <w:pPr>
        <w:suppressAutoHyphens/>
        <w:jc w:val="both"/>
        <w:rPr>
          <w:spacing w:val="-3"/>
        </w:rPr>
      </w:pPr>
    </w:p>
    <w:p w14:paraId="415510DC" w14:textId="7774A07C" w:rsidR="00712B8C" w:rsidRDefault="00712B8C" w:rsidP="003E16CD">
      <w:pPr>
        <w:suppressAutoHyphens/>
        <w:jc w:val="both"/>
        <w:rPr>
          <w:spacing w:val="-3"/>
        </w:rPr>
      </w:pPr>
    </w:p>
    <w:p w14:paraId="503DA9B6" w14:textId="77777777" w:rsidR="00712B8C" w:rsidRDefault="00712B8C" w:rsidP="003E16CD">
      <w:pPr>
        <w:suppressAutoHyphens/>
        <w:jc w:val="both"/>
        <w:rPr>
          <w:spacing w:val="-3"/>
        </w:rPr>
      </w:pPr>
    </w:p>
    <w:p w14:paraId="47364B50" w14:textId="08F421E5" w:rsidR="00712B8C" w:rsidRDefault="00712B8C" w:rsidP="003E16CD">
      <w:pPr>
        <w:suppressAutoHyphens/>
        <w:jc w:val="both"/>
        <w:rPr>
          <w:spacing w:val="-3"/>
        </w:rPr>
      </w:pPr>
    </w:p>
    <w:p w14:paraId="18C4FBE6" w14:textId="6971FFFC" w:rsidR="00712B8C" w:rsidRDefault="00712B8C" w:rsidP="003E16CD">
      <w:pPr>
        <w:suppressAutoHyphens/>
        <w:jc w:val="both"/>
        <w:rPr>
          <w:spacing w:val="-3"/>
        </w:rPr>
      </w:pPr>
      <w:r>
        <w:rPr>
          <w:spacing w:val="-3"/>
        </w:rPr>
        <w:t>Posez le calcul de la valeur actuelle nette à 7 % de cet investissement, sans faire l’application numérique.</w:t>
      </w:r>
    </w:p>
    <w:p w14:paraId="193F6299" w14:textId="0720FAF3" w:rsidR="00952C7A" w:rsidRDefault="00952C7A" w:rsidP="003E16CD">
      <w:pPr>
        <w:tabs>
          <w:tab w:val="left" w:pos="3680"/>
        </w:tabs>
        <w:rPr>
          <w:rFonts w:asciiTheme="majorHAnsi" w:hAnsiTheme="majorHAnsi" w:cstheme="majorHAnsi"/>
        </w:rPr>
      </w:pPr>
      <w:r>
        <w:rPr>
          <w:rFonts w:asciiTheme="majorHAnsi" w:hAnsiTheme="majorHAnsi" w:cstheme="majorHAnsi"/>
        </w:rPr>
        <w:br w:type="page"/>
      </w:r>
    </w:p>
    <w:p w14:paraId="7C8AA53F" w14:textId="0B89C458" w:rsidR="00CA6771" w:rsidRPr="00FB170A" w:rsidRDefault="0053394E" w:rsidP="00FB170A">
      <w:pPr>
        <w:tabs>
          <w:tab w:val="left" w:pos="3680"/>
        </w:tabs>
        <w:rPr>
          <w:rFonts w:asciiTheme="majorHAnsi" w:hAnsiTheme="majorHAnsi" w:cstheme="majorHAnsi"/>
          <w:b/>
        </w:rPr>
      </w:pPr>
      <w:r w:rsidRPr="00952C7A">
        <w:rPr>
          <w:rFonts w:asciiTheme="majorHAnsi" w:hAnsiTheme="majorHAnsi" w:cstheme="majorHAnsi"/>
          <w:b/>
        </w:rPr>
        <w:lastRenderedPageBreak/>
        <w:t>Q</w:t>
      </w:r>
      <w:r>
        <w:rPr>
          <w:rFonts w:asciiTheme="majorHAnsi" w:hAnsiTheme="majorHAnsi" w:cstheme="majorHAnsi"/>
          <w:b/>
        </w:rPr>
        <w:t>uestions</w:t>
      </w:r>
    </w:p>
    <w:p w14:paraId="630CCCB8" w14:textId="730AAC0F" w:rsidR="00DA6B11" w:rsidRPr="00FB170A" w:rsidRDefault="004C6916" w:rsidP="00DA6B11">
      <w:pPr>
        <w:pStyle w:val="Corpsdetexte"/>
        <w:numPr>
          <w:ilvl w:val="0"/>
          <w:numId w:val="24"/>
        </w:numPr>
        <w:spacing w:line="360" w:lineRule="auto"/>
        <w:rPr>
          <w:rFonts w:asciiTheme="majorHAnsi" w:hAnsiTheme="majorHAnsi" w:cstheme="majorHAnsi"/>
        </w:rPr>
      </w:pPr>
      <w:r>
        <w:rPr>
          <w:rFonts w:asciiTheme="majorHAnsi" w:hAnsiTheme="majorHAnsi" w:cstheme="majorHAnsi"/>
        </w:rPr>
        <w:t xml:space="preserve">Quel impact sur la valeur d’une entreprise estimée par actualisation des flux de trésorerie disponible </w:t>
      </w:r>
      <w:r w:rsidR="00FB170A">
        <w:rPr>
          <w:rFonts w:asciiTheme="majorHAnsi" w:hAnsiTheme="majorHAnsi" w:cstheme="majorHAnsi"/>
        </w:rPr>
        <w:t>a</w:t>
      </w:r>
      <w:r>
        <w:rPr>
          <w:rFonts w:asciiTheme="majorHAnsi" w:hAnsiTheme="majorHAnsi" w:cstheme="majorHAnsi"/>
        </w:rPr>
        <w:t> :</w:t>
      </w:r>
    </w:p>
    <w:p w14:paraId="23F46D72" w14:textId="7D169B43" w:rsidR="004C6916" w:rsidRDefault="004C6916" w:rsidP="004C6916">
      <w:pPr>
        <w:pStyle w:val="Corpsdetexte"/>
        <w:spacing w:line="360" w:lineRule="auto"/>
        <w:rPr>
          <w:rFonts w:asciiTheme="majorHAnsi" w:hAnsiTheme="majorHAnsi" w:cstheme="majorHAnsi"/>
        </w:rPr>
      </w:pPr>
      <w:r>
        <w:rPr>
          <w:rFonts w:asciiTheme="majorHAnsi" w:hAnsiTheme="majorHAnsi" w:cstheme="majorHAnsi"/>
        </w:rPr>
        <w:t>La hausse du coût du capital ? Pourquoi ?</w:t>
      </w:r>
    </w:p>
    <w:p w14:paraId="674F532C" w14:textId="6936A64F" w:rsidR="00DA6B11" w:rsidRDefault="00DA6B11" w:rsidP="004C6916">
      <w:pPr>
        <w:pStyle w:val="Corpsdetexte"/>
        <w:spacing w:line="360" w:lineRule="auto"/>
        <w:rPr>
          <w:rFonts w:asciiTheme="majorHAnsi" w:hAnsiTheme="majorHAnsi" w:cstheme="majorHAnsi"/>
        </w:rPr>
      </w:pPr>
    </w:p>
    <w:p w14:paraId="7097110B" w14:textId="7B77C311" w:rsidR="00DA6B11" w:rsidRDefault="00DA6B11" w:rsidP="004C6916">
      <w:pPr>
        <w:pStyle w:val="Corpsdetexte"/>
        <w:spacing w:line="360" w:lineRule="auto"/>
        <w:rPr>
          <w:rFonts w:asciiTheme="majorHAnsi" w:hAnsiTheme="majorHAnsi" w:cstheme="majorHAnsi"/>
        </w:rPr>
      </w:pPr>
    </w:p>
    <w:p w14:paraId="3C835AB0" w14:textId="163AE0FD" w:rsidR="00FB170A" w:rsidRDefault="00FB170A" w:rsidP="004C6916">
      <w:pPr>
        <w:pStyle w:val="Corpsdetexte"/>
        <w:spacing w:line="360" w:lineRule="auto"/>
        <w:rPr>
          <w:rFonts w:asciiTheme="majorHAnsi" w:hAnsiTheme="majorHAnsi" w:cstheme="majorHAnsi"/>
        </w:rPr>
      </w:pPr>
    </w:p>
    <w:p w14:paraId="6BD61596" w14:textId="77777777" w:rsidR="00FB170A" w:rsidRDefault="00FB170A" w:rsidP="004C6916">
      <w:pPr>
        <w:pStyle w:val="Corpsdetexte"/>
        <w:spacing w:line="360" w:lineRule="auto"/>
        <w:rPr>
          <w:rFonts w:asciiTheme="majorHAnsi" w:hAnsiTheme="majorHAnsi" w:cstheme="majorHAnsi"/>
        </w:rPr>
      </w:pPr>
    </w:p>
    <w:p w14:paraId="65F8E3A2" w14:textId="77777777" w:rsidR="004C6916" w:rsidRDefault="004C6916" w:rsidP="004C6916">
      <w:pPr>
        <w:pStyle w:val="Corpsdetexte"/>
        <w:spacing w:line="360" w:lineRule="auto"/>
        <w:rPr>
          <w:rFonts w:asciiTheme="majorHAnsi" w:hAnsiTheme="majorHAnsi" w:cstheme="majorHAnsi"/>
        </w:rPr>
      </w:pPr>
    </w:p>
    <w:p w14:paraId="66AFA484" w14:textId="77777777" w:rsidR="00513CAD" w:rsidRDefault="004C6916" w:rsidP="00513CAD">
      <w:pPr>
        <w:pStyle w:val="Corpsdetexte"/>
        <w:spacing w:line="360" w:lineRule="auto"/>
        <w:rPr>
          <w:rFonts w:asciiTheme="majorHAnsi" w:hAnsiTheme="majorHAnsi" w:cstheme="majorHAnsi"/>
        </w:rPr>
      </w:pPr>
      <w:r>
        <w:rPr>
          <w:rFonts w:asciiTheme="majorHAnsi" w:hAnsiTheme="majorHAnsi" w:cstheme="majorHAnsi"/>
        </w:rPr>
        <w:t>La baisse du taux de croissance à l’infini ?</w:t>
      </w:r>
      <w:r w:rsidR="00513CAD">
        <w:rPr>
          <w:rFonts w:asciiTheme="majorHAnsi" w:hAnsiTheme="majorHAnsi" w:cstheme="majorHAnsi"/>
        </w:rPr>
        <w:t xml:space="preserve"> Pourquoi ?</w:t>
      </w:r>
    </w:p>
    <w:p w14:paraId="1EBDCD91" w14:textId="39C8C80E" w:rsidR="004C6916" w:rsidRDefault="004C6916" w:rsidP="004C6916">
      <w:pPr>
        <w:pStyle w:val="Corpsdetexte"/>
        <w:spacing w:line="360" w:lineRule="auto"/>
        <w:rPr>
          <w:rFonts w:asciiTheme="majorHAnsi" w:hAnsiTheme="majorHAnsi" w:cstheme="majorHAnsi"/>
        </w:rPr>
      </w:pPr>
    </w:p>
    <w:p w14:paraId="497592C5" w14:textId="0F0706DE" w:rsidR="004C6916" w:rsidRDefault="004C6916" w:rsidP="004C6916">
      <w:pPr>
        <w:pStyle w:val="Corpsdetexte"/>
        <w:spacing w:line="360" w:lineRule="auto"/>
        <w:rPr>
          <w:rFonts w:asciiTheme="majorHAnsi" w:hAnsiTheme="majorHAnsi" w:cstheme="majorHAnsi"/>
        </w:rPr>
      </w:pPr>
    </w:p>
    <w:p w14:paraId="1B9F315E" w14:textId="453597E6" w:rsidR="00FB170A" w:rsidRDefault="00FB170A" w:rsidP="004C6916">
      <w:pPr>
        <w:pStyle w:val="Corpsdetexte"/>
        <w:spacing w:line="360" w:lineRule="auto"/>
        <w:rPr>
          <w:rFonts w:asciiTheme="majorHAnsi" w:hAnsiTheme="majorHAnsi" w:cstheme="majorHAnsi"/>
        </w:rPr>
      </w:pPr>
    </w:p>
    <w:p w14:paraId="34112799" w14:textId="77777777" w:rsidR="00FB170A" w:rsidRDefault="00FB170A" w:rsidP="004C6916">
      <w:pPr>
        <w:pStyle w:val="Corpsdetexte"/>
        <w:spacing w:line="360" w:lineRule="auto"/>
        <w:rPr>
          <w:rFonts w:asciiTheme="majorHAnsi" w:hAnsiTheme="majorHAnsi" w:cstheme="majorHAnsi"/>
        </w:rPr>
      </w:pPr>
    </w:p>
    <w:p w14:paraId="3734744C" w14:textId="77777777" w:rsidR="00DA6B11" w:rsidRDefault="00DA6B11" w:rsidP="004C6916">
      <w:pPr>
        <w:pStyle w:val="Corpsdetexte"/>
        <w:spacing w:line="360" w:lineRule="auto"/>
        <w:rPr>
          <w:rFonts w:asciiTheme="majorHAnsi" w:hAnsiTheme="majorHAnsi" w:cstheme="majorHAnsi"/>
        </w:rPr>
      </w:pPr>
    </w:p>
    <w:p w14:paraId="7B473736" w14:textId="77777777" w:rsidR="00513CAD" w:rsidRDefault="004C6916" w:rsidP="00513CAD">
      <w:pPr>
        <w:pStyle w:val="Corpsdetexte"/>
        <w:spacing w:line="360" w:lineRule="auto"/>
        <w:rPr>
          <w:rFonts w:asciiTheme="majorHAnsi" w:hAnsiTheme="majorHAnsi" w:cstheme="majorHAnsi"/>
        </w:rPr>
      </w:pPr>
      <w:r>
        <w:rPr>
          <w:rFonts w:asciiTheme="majorHAnsi" w:hAnsiTheme="majorHAnsi" w:cstheme="majorHAnsi"/>
        </w:rPr>
        <w:t xml:space="preserve">La hausse du ratio BFR/ Ventes ? </w:t>
      </w:r>
      <w:r w:rsidR="00513CAD">
        <w:rPr>
          <w:rFonts w:asciiTheme="majorHAnsi" w:hAnsiTheme="majorHAnsi" w:cstheme="majorHAnsi"/>
        </w:rPr>
        <w:t>Pourquoi ?</w:t>
      </w:r>
    </w:p>
    <w:p w14:paraId="32BB973C" w14:textId="725E4652" w:rsidR="004C6916" w:rsidRDefault="004C6916" w:rsidP="004C6916">
      <w:pPr>
        <w:pStyle w:val="Corpsdetexte"/>
        <w:spacing w:line="360" w:lineRule="auto"/>
        <w:rPr>
          <w:rFonts w:asciiTheme="majorHAnsi" w:hAnsiTheme="majorHAnsi" w:cstheme="majorHAnsi"/>
        </w:rPr>
      </w:pPr>
    </w:p>
    <w:p w14:paraId="25BCB944" w14:textId="1128F8A5" w:rsidR="00DA6B11" w:rsidRDefault="00DA6B11" w:rsidP="004C6916">
      <w:pPr>
        <w:pStyle w:val="Corpsdetexte"/>
        <w:spacing w:line="360" w:lineRule="auto"/>
        <w:rPr>
          <w:rFonts w:asciiTheme="majorHAnsi" w:hAnsiTheme="majorHAnsi" w:cstheme="majorHAnsi"/>
        </w:rPr>
      </w:pPr>
    </w:p>
    <w:p w14:paraId="6BD7802B" w14:textId="455CF499" w:rsidR="00FB170A" w:rsidRDefault="00FB170A" w:rsidP="004C6916">
      <w:pPr>
        <w:pStyle w:val="Corpsdetexte"/>
        <w:spacing w:line="360" w:lineRule="auto"/>
        <w:rPr>
          <w:rFonts w:asciiTheme="majorHAnsi" w:hAnsiTheme="majorHAnsi" w:cstheme="majorHAnsi"/>
        </w:rPr>
      </w:pPr>
    </w:p>
    <w:p w14:paraId="1A20588B" w14:textId="77777777" w:rsidR="00FB170A" w:rsidRDefault="00FB170A" w:rsidP="004C6916">
      <w:pPr>
        <w:pStyle w:val="Corpsdetexte"/>
        <w:spacing w:line="360" w:lineRule="auto"/>
        <w:rPr>
          <w:rFonts w:asciiTheme="majorHAnsi" w:hAnsiTheme="majorHAnsi" w:cstheme="majorHAnsi"/>
        </w:rPr>
      </w:pPr>
    </w:p>
    <w:p w14:paraId="78D77A36" w14:textId="7D7861CC" w:rsidR="004C6916" w:rsidRDefault="004C6916" w:rsidP="004C6916">
      <w:pPr>
        <w:pStyle w:val="Corpsdetexte"/>
        <w:spacing w:line="360" w:lineRule="auto"/>
        <w:rPr>
          <w:rFonts w:asciiTheme="majorHAnsi" w:hAnsiTheme="majorHAnsi" w:cstheme="majorHAnsi"/>
        </w:rPr>
      </w:pPr>
    </w:p>
    <w:p w14:paraId="7C238441" w14:textId="77777777" w:rsidR="00513CAD" w:rsidRDefault="004C6916" w:rsidP="00513CAD">
      <w:pPr>
        <w:pStyle w:val="Corpsdetexte"/>
        <w:spacing w:line="360" w:lineRule="auto"/>
        <w:rPr>
          <w:rFonts w:asciiTheme="majorHAnsi" w:hAnsiTheme="majorHAnsi" w:cstheme="majorHAnsi"/>
        </w:rPr>
      </w:pPr>
      <w:r>
        <w:rPr>
          <w:rFonts w:asciiTheme="majorHAnsi" w:hAnsiTheme="majorHAnsi" w:cstheme="majorHAnsi"/>
        </w:rPr>
        <w:t>La baisse du taux de marge d’exploitation (résultat d’exploitation / ventes) ?</w:t>
      </w:r>
      <w:r w:rsidR="00513CAD">
        <w:rPr>
          <w:rFonts w:asciiTheme="majorHAnsi" w:hAnsiTheme="majorHAnsi" w:cstheme="majorHAnsi"/>
        </w:rPr>
        <w:t xml:space="preserve"> Pourquoi ?</w:t>
      </w:r>
    </w:p>
    <w:p w14:paraId="0E4CDCCD" w14:textId="761E1BF5" w:rsidR="004C6916" w:rsidRDefault="004C6916" w:rsidP="004C6916">
      <w:pPr>
        <w:pStyle w:val="Corpsdetexte"/>
        <w:spacing w:line="360" w:lineRule="auto"/>
        <w:rPr>
          <w:rFonts w:asciiTheme="majorHAnsi" w:hAnsiTheme="majorHAnsi" w:cstheme="majorHAnsi"/>
        </w:rPr>
      </w:pPr>
    </w:p>
    <w:p w14:paraId="1AF76BD9" w14:textId="541C3ABF" w:rsidR="004C6916" w:rsidRDefault="004C6916" w:rsidP="004C6916">
      <w:pPr>
        <w:pStyle w:val="Corpsdetexte"/>
        <w:spacing w:line="360" w:lineRule="auto"/>
        <w:rPr>
          <w:rFonts w:asciiTheme="majorHAnsi" w:hAnsiTheme="majorHAnsi" w:cstheme="majorHAnsi"/>
        </w:rPr>
      </w:pPr>
    </w:p>
    <w:p w14:paraId="5A069172" w14:textId="65F1807F" w:rsidR="00DA6B11" w:rsidRDefault="00DA6B11" w:rsidP="004C6916">
      <w:pPr>
        <w:pStyle w:val="Corpsdetexte"/>
        <w:spacing w:line="360" w:lineRule="auto"/>
        <w:rPr>
          <w:rFonts w:asciiTheme="majorHAnsi" w:hAnsiTheme="majorHAnsi" w:cstheme="majorHAnsi"/>
        </w:rPr>
      </w:pPr>
    </w:p>
    <w:p w14:paraId="7CDB6438" w14:textId="07A0C19E" w:rsidR="00FB170A" w:rsidRDefault="00FB170A" w:rsidP="004C6916">
      <w:pPr>
        <w:pStyle w:val="Corpsdetexte"/>
        <w:spacing w:line="360" w:lineRule="auto"/>
        <w:rPr>
          <w:rFonts w:asciiTheme="majorHAnsi" w:hAnsiTheme="majorHAnsi" w:cstheme="majorHAnsi"/>
        </w:rPr>
      </w:pPr>
    </w:p>
    <w:p w14:paraId="3D3074E2" w14:textId="77777777" w:rsidR="00FB170A" w:rsidRDefault="00FB170A" w:rsidP="004C6916">
      <w:pPr>
        <w:pStyle w:val="Corpsdetexte"/>
        <w:spacing w:line="360" w:lineRule="auto"/>
        <w:rPr>
          <w:rFonts w:asciiTheme="majorHAnsi" w:hAnsiTheme="majorHAnsi" w:cstheme="majorHAnsi"/>
        </w:rPr>
      </w:pPr>
    </w:p>
    <w:p w14:paraId="7F352C46" w14:textId="77777777" w:rsidR="00513CAD" w:rsidRDefault="004C6916" w:rsidP="00513CAD">
      <w:pPr>
        <w:pStyle w:val="Corpsdetexte"/>
        <w:spacing w:line="360" w:lineRule="auto"/>
        <w:rPr>
          <w:rFonts w:asciiTheme="majorHAnsi" w:hAnsiTheme="majorHAnsi" w:cstheme="majorHAnsi"/>
        </w:rPr>
      </w:pPr>
      <w:r>
        <w:rPr>
          <w:rFonts w:asciiTheme="majorHAnsi" w:hAnsiTheme="majorHAnsi" w:cstheme="majorHAnsi"/>
        </w:rPr>
        <w:t>La hausse des dotations aux amortissements ?</w:t>
      </w:r>
      <w:r w:rsidR="00513CAD">
        <w:rPr>
          <w:rFonts w:asciiTheme="majorHAnsi" w:hAnsiTheme="majorHAnsi" w:cstheme="majorHAnsi"/>
        </w:rPr>
        <w:t xml:space="preserve"> Pourquoi ?</w:t>
      </w:r>
    </w:p>
    <w:p w14:paraId="5C62C002" w14:textId="49069702" w:rsidR="004C6916" w:rsidRDefault="004C6916" w:rsidP="004C6916">
      <w:pPr>
        <w:pStyle w:val="Corpsdetexte"/>
        <w:spacing w:line="360" w:lineRule="auto"/>
        <w:rPr>
          <w:rFonts w:asciiTheme="majorHAnsi" w:hAnsiTheme="majorHAnsi" w:cstheme="majorHAnsi"/>
        </w:rPr>
      </w:pPr>
    </w:p>
    <w:p w14:paraId="1CDC0457" w14:textId="0700DB92" w:rsidR="00DA6B11" w:rsidRDefault="00DA6B11" w:rsidP="004C6916">
      <w:pPr>
        <w:pStyle w:val="Corpsdetexte"/>
        <w:spacing w:line="360" w:lineRule="auto"/>
        <w:rPr>
          <w:rFonts w:asciiTheme="majorHAnsi" w:hAnsiTheme="majorHAnsi" w:cstheme="majorHAnsi"/>
        </w:rPr>
      </w:pPr>
    </w:p>
    <w:p w14:paraId="46F41EDF" w14:textId="1E5118A5" w:rsidR="00FB170A" w:rsidRDefault="00FB170A" w:rsidP="004C6916">
      <w:pPr>
        <w:pStyle w:val="Corpsdetexte"/>
        <w:spacing w:line="360" w:lineRule="auto"/>
        <w:rPr>
          <w:rFonts w:asciiTheme="majorHAnsi" w:hAnsiTheme="majorHAnsi" w:cstheme="majorHAnsi"/>
        </w:rPr>
      </w:pPr>
    </w:p>
    <w:p w14:paraId="282B3E4C" w14:textId="77777777" w:rsidR="00FB170A" w:rsidRDefault="00FB170A" w:rsidP="004C6916">
      <w:pPr>
        <w:pStyle w:val="Corpsdetexte"/>
        <w:spacing w:line="360" w:lineRule="auto"/>
        <w:rPr>
          <w:rFonts w:asciiTheme="majorHAnsi" w:hAnsiTheme="majorHAnsi" w:cstheme="majorHAnsi"/>
        </w:rPr>
      </w:pPr>
    </w:p>
    <w:p w14:paraId="5D08B72F" w14:textId="3268629D" w:rsidR="004C6916" w:rsidRDefault="004C6916" w:rsidP="004C6916">
      <w:pPr>
        <w:pStyle w:val="Corpsdetexte"/>
        <w:spacing w:line="360" w:lineRule="auto"/>
        <w:rPr>
          <w:rFonts w:asciiTheme="majorHAnsi" w:hAnsiTheme="majorHAnsi" w:cstheme="majorHAnsi"/>
        </w:rPr>
      </w:pPr>
    </w:p>
    <w:p w14:paraId="62B3ED69" w14:textId="77777777" w:rsidR="00513CAD" w:rsidRDefault="004C6916" w:rsidP="00513CAD">
      <w:pPr>
        <w:pStyle w:val="Corpsdetexte"/>
        <w:spacing w:line="360" w:lineRule="auto"/>
        <w:rPr>
          <w:rFonts w:asciiTheme="majorHAnsi" w:hAnsiTheme="majorHAnsi" w:cstheme="majorHAnsi"/>
        </w:rPr>
      </w:pPr>
      <w:r>
        <w:rPr>
          <w:rFonts w:asciiTheme="majorHAnsi" w:hAnsiTheme="majorHAnsi" w:cstheme="majorHAnsi"/>
        </w:rPr>
        <w:lastRenderedPageBreak/>
        <w:t>La baisse du taux d’impôt sur les sociétés ?</w:t>
      </w:r>
      <w:r w:rsidR="00513CAD">
        <w:rPr>
          <w:rFonts w:asciiTheme="majorHAnsi" w:hAnsiTheme="majorHAnsi" w:cstheme="majorHAnsi"/>
        </w:rPr>
        <w:t xml:space="preserve"> Pourquoi ?</w:t>
      </w:r>
    </w:p>
    <w:p w14:paraId="699BE106" w14:textId="35F06733" w:rsidR="004C6916" w:rsidRDefault="004C6916" w:rsidP="004C6916">
      <w:pPr>
        <w:pStyle w:val="Corpsdetexte"/>
        <w:spacing w:line="360" w:lineRule="auto"/>
        <w:rPr>
          <w:rFonts w:asciiTheme="majorHAnsi" w:hAnsiTheme="majorHAnsi" w:cstheme="majorHAnsi"/>
        </w:rPr>
      </w:pPr>
    </w:p>
    <w:p w14:paraId="4877E811" w14:textId="1E01A09C" w:rsidR="004C6916" w:rsidRDefault="004C6916" w:rsidP="004C6916">
      <w:pPr>
        <w:pStyle w:val="Corpsdetexte"/>
        <w:spacing w:line="360" w:lineRule="auto"/>
        <w:rPr>
          <w:rFonts w:asciiTheme="majorHAnsi" w:hAnsiTheme="majorHAnsi" w:cstheme="majorHAnsi"/>
        </w:rPr>
      </w:pPr>
    </w:p>
    <w:p w14:paraId="3F7B4096" w14:textId="76699201" w:rsidR="00FB170A" w:rsidRDefault="00FB170A" w:rsidP="004C6916">
      <w:pPr>
        <w:pStyle w:val="Corpsdetexte"/>
        <w:spacing w:line="360" w:lineRule="auto"/>
        <w:rPr>
          <w:rFonts w:asciiTheme="majorHAnsi" w:hAnsiTheme="majorHAnsi" w:cstheme="majorHAnsi"/>
        </w:rPr>
      </w:pPr>
    </w:p>
    <w:p w14:paraId="4B13368F" w14:textId="77777777" w:rsidR="00FB170A" w:rsidRDefault="00FB170A" w:rsidP="004C6916">
      <w:pPr>
        <w:pStyle w:val="Corpsdetexte"/>
        <w:spacing w:line="360" w:lineRule="auto"/>
        <w:rPr>
          <w:rFonts w:asciiTheme="majorHAnsi" w:hAnsiTheme="majorHAnsi" w:cstheme="majorHAnsi"/>
        </w:rPr>
      </w:pPr>
    </w:p>
    <w:p w14:paraId="5E5D83C6" w14:textId="77777777" w:rsidR="00513CAD" w:rsidRDefault="004C6916" w:rsidP="00513CAD">
      <w:pPr>
        <w:pStyle w:val="Corpsdetexte"/>
        <w:spacing w:line="360" w:lineRule="auto"/>
        <w:rPr>
          <w:rFonts w:asciiTheme="majorHAnsi" w:hAnsiTheme="majorHAnsi" w:cstheme="majorHAnsi"/>
        </w:rPr>
      </w:pPr>
      <w:r>
        <w:rPr>
          <w:rFonts w:asciiTheme="majorHAnsi" w:hAnsiTheme="majorHAnsi" w:cstheme="majorHAnsi"/>
        </w:rPr>
        <w:t>La réalisation de nouveaux investissements supposés dégager une rentabilité économique de 1 point supérieur</w:t>
      </w:r>
      <w:r w:rsidR="00513CAD">
        <w:rPr>
          <w:rFonts w:asciiTheme="majorHAnsi" w:hAnsiTheme="majorHAnsi" w:cstheme="majorHAnsi"/>
        </w:rPr>
        <w:t>e à leur coût du capital ? Pourquoi ?</w:t>
      </w:r>
    </w:p>
    <w:p w14:paraId="40419E14" w14:textId="2BA7C5D7" w:rsidR="004C6916" w:rsidRDefault="004C6916" w:rsidP="004C6916">
      <w:pPr>
        <w:pStyle w:val="Corpsdetexte"/>
        <w:spacing w:line="360" w:lineRule="auto"/>
        <w:rPr>
          <w:rFonts w:asciiTheme="majorHAnsi" w:hAnsiTheme="majorHAnsi" w:cstheme="majorHAnsi"/>
        </w:rPr>
      </w:pPr>
    </w:p>
    <w:p w14:paraId="5D12D82D" w14:textId="77777777" w:rsidR="009B41CB" w:rsidRDefault="009B41CB" w:rsidP="00A2740B">
      <w:pPr>
        <w:tabs>
          <w:tab w:val="left" w:pos="3680"/>
        </w:tabs>
        <w:rPr>
          <w:rFonts w:asciiTheme="majorHAnsi" w:hAnsiTheme="majorHAnsi" w:cstheme="majorHAnsi"/>
        </w:rPr>
      </w:pPr>
    </w:p>
    <w:p w14:paraId="36FC2013" w14:textId="3B20F214" w:rsidR="009B41CB" w:rsidRDefault="009B41CB" w:rsidP="00A2740B">
      <w:pPr>
        <w:tabs>
          <w:tab w:val="left" w:pos="3680"/>
        </w:tabs>
        <w:rPr>
          <w:rFonts w:asciiTheme="majorHAnsi" w:hAnsiTheme="majorHAnsi" w:cstheme="majorHAnsi"/>
        </w:rPr>
      </w:pPr>
    </w:p>
    <w:p w14:paraId="79F3B2D8" w14:textId="1520F08C" w:rsidR="00FB170A" w:rsidRDefault="00FB170A" w:rsidP="00A2740B">
      <w:pPr>
        <w:tabs>
          <w:tab w:val="left" w:pos="3680"/>
        </w:tabs>
        <w:rPr>
          <w:rFonts w:asciiTheme="majorHAnsi" w:hAnsiTheme="majorHAnsi" w:cstheme="majorHAnsi"/>
        </w:rPr>
      </w:pPr>
    </w:p>
    <w:p w14:paraId="2BB8E9E0" w14:textId="77777777" w:rsidR="00FB170A" w:rsidRDefault="00FB170A" w:rsidP="00A2740B">
      <w:pPr>
        <w:tabs>
          <w:tab w:val="left" w:pos="3680"/>
        </w:tabs>
        <w:rPr>
          <w:rFonts w:asciiTheme="majorHAnsi" w:hAnsiTheme="majorHAnsi" w:cstheme="majorHAnsi"/>
        </w:rPr>
      </w:pPr>
    </w:p>
    <w:p w14:paraId="016737B2" w14:textId="2ADF3E93" w:rsidR="009B41CB" w:rsidRPr="00D7680A" w:rsidRDefault="00513CAD" w:rsidP="008D6A32">
      <w:pPr>
        <w:pStyle w:val="Paragraphedeliste"/>
        <w:numPr>
          <w:ilvl w:val="0"/>
          <w:numId w:val="24"/>
        </w:numPr>
        <w:spacing w:after="0" w:line="240" w:lineRule="auto"/>
        <w:rPr>
          <w:rFonts w:asciiTheme="majorHAnsi" w:hAnsiTheme="majorHAnsi" w:cstheme="majorHAnsi"/>
          <w:sz w:val="22"/>
          <w:lang w:val="fr-FR"/>
        </w:rPr>
      </w:pPr>
      <w:r w:rsidRPr="0011210A">
        <w:rPr>
          <w:rFonts w:asciiTheme="majorHAnsi" w:eastAsia="Times New Roman" w:hAnsiTheme="majorHAnsi" w:cstheme="majorHAnsi"/>
          <w:szCs w:val="24"/>
          <w:lang w:val="fr-FR" w:eastAsia="fr-FR"/>
        </w:rPr>
        <w:t>Quelle loi du point mort est illustrée par les résultats 2018 de L’Oréal ?</w:t>
      </w:r>
      <w:r w:rsidR="001E6643">
        <w:rPr>
          <w:rFonts w:asciiTheme="majorHAnsi" w:eastAsia="Times New Roman" w:hAnsiTheme="majorHAnsi" w:cstheme="majorHAnsi"/>
          <w:szCs w:val="24"/>
          <w:lang w:val="fr-FR" w:eastAsia="fr-FR"/>
        </w:rPr>
        <w:t xml:space="preserve"> Pourquoi ?</w:t>
      </w:r>
    </w:p>
    <w:p w14:paraId="54B41844" w14:textId="345E812D" w:rsidR="00D7680A" w:rsidRDefault="00D7680A" w:rsidP="00A2740B">
      <w:pPr>
        <w:tabs>
          <w:tab w:val="left" w:pos="3680"/>
        </w:tabs>
        <w:rPr>
          <w:rFonts w:asciiTheme="majorHAnsi" w:hAnsiTheme="majorHAnsi" w:cstheme="majorHAnsi"/>
        </w:rPr>
      </w:pPr>
    </w:p>
    <w:p w14:paraId="6310F3D3" w14:textId="051E59D1" w:rsidR="0011210A" w:rsidRPr="0011210A" w:rsidRDefault="0011210A" w:rsidP="0011210A">
      <w:pPr>
        <w:spacing w:after="0" w:line="240" w:lineRule="auto"/>
        <w:rPr>
          <w:rFonts w:asciiTheme="majorHAnsi" w:hAnsiTheme="majorHAnsi" w:cstheme="majorHAnsi"/>
          <w:sz w:val="24"/>
        </w:rPr>
      </w:pPr>
      <w:r w:rsidRPr="0011210A">
        <w:rPr>
          <w:rFonts w:asciiTheme="majorHAnsi" w:hAnsiTheme="majorHAnsi" w:cstheme="majorHAnsi"/>
          <w:sz w:val="24"/>
        </w:rPr>
        <w:t>Croissance du chiffre d'affaires 2018 à taux de change constant de 8,0 %.</w:t>
      </w:r>
    </w:p>
    <w:p w14:paraId="674070DD" w14:textId="472A9C0B" w:rsidR="0011210A" w:rsidRPr="0011210A" w:rsidRDefault="0011210A" w:rsidP="0011210A">
      <w:pPr>
        <w:spacing w:after="0" w:line="240" w:lineRule="auto"/>
        <w:rPr>
          <w:rFonts w:asciiTheme="majorHAnsi" w:hAnsiTheme="majorHAnsi" w:cstheme="majorHAnsi"/>
          <w:sz w:val="24"/>
        </w:rPr>
      </w:pPr>
      <w:r w:rsidRPr="0011210A">
        <w:rPr>
          <w:rFonts w:asciiTheme="majorHAnsi" w:hAnsiTheme="majorHAnsi" w:cstheme="majorHAnsi"/>
          <w:sz w:val="24"/>
        </w:rPr>
        <w:t xml:space="preserve">Croissance du résultat d'exploitation </w:t>
      </w:r>
      <w:r>
        <w:rPr>
          <w:rFonts w:asciiTheme="majorHAnsi" w:hAnsiTheme="majorHAnsi" w:cstheme="majorHAnsi"/>
          <w:sz w:val="24"/>
        </w:rPr>
        <w:t xml:space="preserve">2018 </w:t>
      </w:r>
      <w:r w:rsidRPr="0011210A">
        <w:rPr>
          <w:rFonts w:asciiTheme="majorHAnsi" w:hAnsiTheme="majorHAnsi" w:cstheme="majorHAnsi"/>
          <w:sz w:val="24"/>
        </w:rPr>
        <w:t>de 9,2 %. </w:t>
      </w:r>
    </w:p>
    <w:p w14:paraId="69CDFFFA" w14:textId="7FB36EAF" w:rsidR="0011210A" w:rsidRPr="0011210A" w:rsidRDefault="0011210A" w:rsidP="0011210A">
      <w:pPr>
        <w:spacing w:after="0" w:line="240" w:lineRule="auto"/>
        <w:rPr>
          <w:rFonts w:asciiTheme="majorHAnsi" w:hAnsiTheme="majorHAnsi" w:cstheme="majorHAnsi"/>
          <w:sz w:val="24"/>
        </w:rPr>
      </w:pPr>
      <w:r w:rsidRPr="0011210A">
        <w:rPr>
          <w:rFonts w:asciiTheme="majorHAnsi" w:hAnsiTheme="majorHAnsi" w:cstheme="majorHAnsi"/>
          <w:sz w:val="24"/>
        </w:rPr>
        <w:t>Marge d’exploitation </w:t>
      </w:r>
      <w:r>
        <w:rPr>
          <w:rFonts w:asciiTheme="majorHAnsi" w:hAnsiTheme="majorHAnsi" w:cstheme="majorHAnsi"/>
          <w:sz w:val="24"/>
        </w:rPr>
        <w:t xml:space="preserve">2018 </w:t>
      </w:r>
      <w:r w:rsidRPr="0011210A">
        <w:rPr>
          <w:rFonts w:asciiTheme="majorHAnsi" w:hAnsiTheme="majorHAnsi" w:cstheme="majorHAnsi"/>
          <w:sz w:val="24"/>
        </w:rPr>
        <w:t xml:space="preserve">: </w:t>
      </w:r>
      <w:r w:rsidR="006C7E29">
        <w:rPr>
          <w:rFonts w:asciiTheme="majorHAnsi" w:hAnsiTheme="majorHAnsi" w:cstheme="majorHAnsi"/>
          <w:sz w:val="24"/>
        </w:rPr>
        <w:t>17,1 %</w:t>
      </w:r>
    </w:p>
    <w:p w14:paraId="288E70B1" w14:textId="7B860BDE" w:rsidR="00513CAD" w:rsidRDefault="00513CAD" w:rsidP="00A2740B">
      <w:pPr>
        <w:tabs>
          <w:tab w:val="left" w:pos="3680"/>
        </w:tabs>
        <w:rPr>
          <w:rFonts w:asciiTheme="majorHAnsi" w:hAnsiTheme="majorHAnsi" w:cstheme="majorHAnsi"/>
        </w:rPr>
      </w:pPr>
    </w:p>
    <w:p w14:paraId="60822E1F" w14:textId="5170509D" w:rsidR="00513CAD" w:rsidRDefault="00513CAD" w:rsidP="00A2740B">
      <w:pPr>
        <w:tabs>
          <w:tab w:val="left" w:pos="3680"/>
        </w:tabs>
        <w:rPr>
          <w:rFonts w:asciiTheme="majorHAnsi" w:hAnsiTheme="majorHAnsi" w:cstheme="majorHAnsi"/>
        </w:rPr>
      </w:pPr>
    </w:p>
    <w:p w14:paraId="5CD16E40" w14:textId="697F7792" w:rsidR="001E6643" w:rsidRDefault="001E6643" w:rsidP="00A2740B">
      <w:pPr>
        <w:tabs>
          <w:tab w:val="left" w:pos="3680"/>
        </w:tabs>
        <w:rPr>
          <w:rFonts w:asciiTheme="majorHAnsi" w:hAnsiTheme="majorHAnsi" w:cstheme="majorHAnsi"/>
        </w:rPr>
      </w:pPr>
    </w:p>
    <w:p w14:paraId="5A1B1293" w14:textId="5BA478E0" w:rsidR="001E6643" w:rsidRDefault="001E6643" w:rsidP="00A2740B">
      <w:pPr>
        <w:tabs>
          <w:tab w:val="left" w:pos="3680"/>
        </w:tabs>
        <w:rPr>
          <w:rFonts w:asciiTheme="majorHAnsi" w:hAnsiTheme="majorHAnsi" w:cstheme="majorHAnsi"/>
        </w:rPr>
      </w:pPr>
    </w:p>
    <w:p w14:paraId="4FBE23A8" w14:textId="4C6ACEA7" w:rsidR="001E6643" w:rsidRDefault="001E6643" w:rsidP="00A2740B">
      <w:pPr>
        <w:tabs>
          <w:tab w:val="left" w:pos="3680"/>
        </w:tabs>
        <w:rPr>
          <w:rFonts w:asciiTheme="majorHAnsi" w:hAnsiTheme="majorHAnsi" w:cstheme="majorHAnsi"/>
        </w:rPr>
      </w:pPr>
    </w:p>
    <w:p w14:paraId="3886C8B7" w14:textId="25CEEB79" w:rsidR="001E6643" w:rsidRDefault="001E6643" w:rsidP="00A2740B">
      <w:pPr>
        <w:tabs>
          <w:tab w:val="left" w:pos="3680"/>
        </w:tabs>
        <w:rPr>
          <w:rFonts w:asciiTheme="majorHAnsi" w:hAnsiTheme="majorHAnsi" w:cstheme="majorHAnsi"/>
        </w:rPr>
      </w:pPr>
    </w:p>
    <w:p w14:paraId="0E2C5661" w14:textId="55FA7D69" w:rsidR="001E6643" w:rsidRDefault="001E6643" w:rsidP="00A2740B">
      <w:pPr>
        <w:tabs>
          <w:tab w:val="left" w:pos="3680"/>
        </w:tabs>
        <w:rPr>
          <w:rFonts w:asciiTheme="majorHAnsi" w:hAnsiTheme="majorHAnsi" w:cstheme="majorHAnsi"/>
        </w:rPr>
      </w:pPr>
    </w:p>
    <w:p w14:paraId="05AA0B80" w14:textId="6787E59F" w:rsidR="001E6643" w:rsidRDefault="001E6643" w:rsidP="00A2740B">
      <w:pPr>
        <w:tabs>
          <w:tab w:val="left" w:pos="3680"/>
        </w:tabs>
        <w:rPr>
          <w:rFonts w:asciiTheme="majorHAnsi" w:hAnsiTheme="majorHAnsi" w:cstheme="majorHAnsi"/>
        </w:rPr>
      </w:pPr>
    </w:p>
    <w:p w14:paraId="6380E079" w14:textId="62306862" w:rsidR="001E6643" w:rsidRDefault="001E6643" w:rsidP="00A2740B">
      <w:pPr>
        <w:tabs>
          <w:tab w:val="left" w:pos="3680"/>
        </w:tabs>
        <w:rPr>
          <w:rFonts w:asciiTheme="majorHAnsi" w:hAnsiTheme="majorHAnsi" w:cstheme="majorHAnsi"/>
        </w:rPr>
      </w:pPr>
    </w:p>
    <w:p w14:paraId="76215D0D" w14:textId="77777777" w:rsidR="001E6643" w:rsidRDefault="001E6643" w:rsidP="00A2740B">
      <w:pPr>
        <w:tabs>
          <w:tab w:val="left" w:pos="3680"/>
        </w:tabs>
        <w:rPr>
          <w:rFonts w:asciiTheme="majorHAnsi" w:hAnsiTheme="majorHAnsi" w:cstheme="majorHAnsi"/>
        </w:rPr>
      </w:pPr>
    </w:p>
    <w:p w14:paraId="3E18B09E" w14:textId="075036AF" w:rsidR="00513CAD" w:rsidRDefault="00513CAD" w:rsidP="00513CAD">
      <w:pPr>
        <w:pStyle w:val="Paragraphedeliste"/>
        <w:numPr>
          <w:ilvl w:val="0"/>
          <w:numId w:val="24"/>
        </w:numPr>
        <w:tabs>
          <w:tab w:val="left" w:pos="3680"/>
        </w:tabs>
        <w:rPr>
          <w:rFonts w:asciiTheme="majorHAnsi" w:hAnsiTheme="majorHAnsi" w:cstheme="majorHAnsi"/>
          <w:lang w:val="fr-FR"/>
        </w:rPr>
      </w:pPr>
      <w:r w:rsidRPr="00513CAD">
        <w:rPr>
          <w:rFonts w:asciiTheme="majorHAnsi" w:hAnsiTheme="majorHAnsi" w:cstheme="majorHAnsi"/>
          <w:lang w:val="fr-FR"/>
        </w:rPr>
        <w:t xml:space="preserve">Qu’est-ce que peut faire un </w:t>
      </w:r>
      <w:r w:rsidR="00DA6B11">
        <w:rPr>
          <w:rFonts w:asciiTheme="majorHAnsi" w:hAnsiTheme="majorHAnsi" w:cstheme="majorHAnsi"/>
          <w:lang w:val="fr-FR"/>
        </w:rPr>
        <w:t>actionnaire</w:t>
      </w:r>
      <w:r w:rsidRPr="00513CAD">
        <w:rPr>
          <w:rFonts w:asciiTheme="majorHAnsi" w:hAnsiTheme="majorHAnsi" w:cstheme="majorHAnsi"/>
          <w:lang w:val="fr-FR"/>
        </w:rPr>
        <w:t xml:space="preserve"> qui n’est pas du tout d’accord avec la politique de responsabilité sociale d’une entreprise donnée ? Quelle conséquence cela </w:t>
      </w:r>
      <w:proofErr w:type="spellStart"/>
      <w:r w:rsidRPr="00513CAD">
        <w:rPr>
          <w:rFonts w:asciiTheme="majorHAnsi" w:hAnsiTheme="majorHAnsi" w:cstheme="majorHAnsi"/>
          <w:lang w:val="fr-FR"/>
        </w:rPr>
        <w:t>aura-t-il</w:t>
      </w:r>
      <w:proofErr w:type="spellEnd"/>
      <w:r w:rsidRPr="00513CAD">
        <w:rPr>
          <w:rFonts w:asciiTheme="majorHAnsi" w:hAnsiTheme="majorHAnsi" w:cstheme="majorHAnsi"/>
          <w:lang w:val="fr-FR"/>
        </w:rPr>
        <w:t xml:space="preserve"> sur le coût du capital de cette entreprise s’il n’est pas tout seul à agir de la sorte ?</w:t>
      </w:r>
    </w:p>
    <w:p w14:paraId="73D6E990" w14:textId="3F9F4490" w:rsidR="00513CAD" w:rsidRDefault="00513CAD" w:rsidP="00513CAD">
      <w:pPr>
        <w:tabs>
          <w:tab w:val="left" w:pos="3680"/>
        </w:tabs>
        <w:rPr>
          <w:rFonts w:asciiTheme="majorHAnsi" w:hAnsiTheme="majorHAnsi" w:cstheme="majorHAnsi"/>
        </w:rPr>
      </w:pPr>
    </w:p>
    <w:p w14:paraId="5C1622AD" w14:textId="583D22EF" w:rsidR="00DA6B11" w:rsidRDefault="00DA6B11" w:rsidP="00513CAD">
      <w:pPr>
        <w:tabs>
          <w:tab w:val="left" w:pos="3680"/>
        </w:tabs>
        <w:rPr>
          <w:rFonts w:asciiTheme="majorHAnsi" w:hAnsiTheme="majorHAnsi" w:cstheme="majorHAnsi"/>
        </w:rPr>
      </w:pPr>
    </w:p>
    <w:p w14:paraId="3C720DBB" w14:textId="7E858FC7" w:rsidR="00DA6B11" w:rsidRDefault="00DA6B11" w:rsidP="00513CAD">
      <w:pPr>
        <w:tabs>
          <w:tab w:val="left" w:pos="3680"/>
        </w:tabs>
        <w:rPr>
          <w:rFonts w:asciiTheme="majorHAnsi" w:hAnsiTheme="majorHAnsi" w:cstheme="majorHAnsi"/>
        </w:rPr>
      </w:pPr>
    </w:p>
    <w:p w14:paraId="64E9C51E" w14:textId="71F243B7" w:rsidR="00DA6B11" w:rsidRDefault="00DA6B11" w:rsidP="00513CAD">
      <w:pPr>
        <w:tabs>
          <w:tab w:val="left" w:pos="3680"/>
        </w:tabs>
        <w:rPr>
          <w:rFonts w:asciiTheme="majorHAnsi" w:hAnsiTheme="majorHAnsi" w:cstheme="majorHAnsi"/>
        </w:rPr>
      </w:pPr>
    </w:p>
    <w:p w14:paraId="761CA6D5" w14:textId="77777777" w:rsidR="00DA6B11" w:rsidRDefault="00DA6B11" w:rsidP="00513CAD">
      <w:pPr>
        <w:tabs>
          <w:tab w:val="left" w:pos="3680"/>
        </w:tabs>
        <w:rPr>
          <w:rFonts w:asciiTheme="majorHAnsi" w:hAnsiTheme="majorHAnsi" w:cstheme="majorHAnsi"/>
        </w:rPr>
      </w:pPr>
    </w:p>
    <w:p w14:paraId="55960EE0" w14:textId="78C591FF" w:rsidR="00DA6B11" w:rsidRDefault="00DA6B11" w:rsidP="00513CAD">
      <w:pPr>
        <w:tabs>
          <w:tab w:val="left" w:pos="3680"/>
        </w:tabs>
        <w:rPr>
          <w:rFonts w:asciiTheme="majorHAnsi" w:hAnsiTheme="majorHAnsi" w:cstheme="majorHAnsi"/>
        </w:rPr>
      </w:pPr>
    </w:p>
    <w:p w14:paraId="4E7ECFAF" w14:textId="77777777" w:rsidR="00DA6B11" w:rsidRDefault="00DA6B11" w:rsidP="00513CAD">
      <w:pPr>
        <w:tabs>
          <w:tab w:val="left" w:pos="3680"/>
        </w:tabs>
        <w:rPr>
          <w:rFonts w:asciiTheme="majorHAnsi" w:hAnsiTheme="majorHAnsi" w:cstheme="majorHAnsi"/>
        </w:rPr>
      </w:pPr>
    </w:p>
    <w:p w14:paraId="2603BF27" w14:textId="085A670D" w:rsidR="00513CAD" w:rsidRDefault="00513CAD" w:rsidP="00513CAD">
      <w:pPr>
        <w:pStyle w:val="Paragraphedeliste"/>
        <w:numPr>
          <w:ilvl w:val="0"/>
          <w:numId w:val="24"/>
        </w:numPr>
        <w:tabs>
          <w:tab w:val="left" w:pos="3680"/>
        </w:tabs>
        <w:rPr>
          <w:rFonts w:asciiTheme="majorHAnsi" w:hAnsiTheme="majorHAnsi" w:cstheme="majorHAnsi"/>
          <w:lang w:val="fr-FR"/>
        </w:rPr>
      </w:pPr>
      <w:r w:rsidRPr="00513CAD">
        <w:rPr>
          <w:rFonts w:asciiTheme="majorHAnsi" w:hAnsiTheme="majorHAnsi" w:cstheme="majorHAnsi"/>
          <w:lang w:val="fr-FR"/>
        </w:rPr>
        <w:t xml:space="preserve">Qu’est-ce que peut faire un </w:t>
      </w:r>
      <w:r>
        <w:rPr>
          <w:rFonts w:asciiTheme="majorHAnsi" w:hAnsiTheme="majorHAnsi" w:cstheme="majorHAnsi"/>
          <w:lang w:val="fr-FR"/>
        </w:rPr>
        <w:t>étudiant</w:t>
      </w:r>
      <w:r w:rsidRPr="00513CAD">
        <w:rPr>
          <w:rFonts w:asciiTheme="majorHAnsi" w:hAnsiTheme="majorHAnsi" w:cstheme="majorHAnsi"/>
          <w:lang w:val="fr-FR"/>
        </w:rPr>
        <w:t xml:space="preserve"> </w:t>
      </w:r>
      <w:r>
        <w:rPr>
          <w:rFonts w:asciiTheme="majorHAnsi" w:hAnsiTheme="majorHAnsi" w:cstheme="majorHAnsi"/>
          <w:lang w:val="fr-FR"/>
        </w:rPr>
        <w:t>à la recherche d’</w:t>
      </w:r>
      <w:r w:rsidR="00545682">
        <w:rPr>
          <w:rFonts w:asciiTheme="majorHAnsi" w:hAnsiTheme="majorHAnsi" w:cstheme="majorHAnsi"/>
          <w:lang w:val="fr-FR"/>
        </w:rPr>
        <w:t xml:space="preserve">un emploi </w:t>
      </w:r>
      <w:r w:rsidRPr="00513CAD">
        <w:rPr>
          <w:rFonts w:asciiTheme="majorHAnsi" w:hAnsiTheme="majorHAnsi" w:cstheme="majorHAnsi"/>
          <w:lang w:val="fr-FR"/>
        </w:rPr>
        <w:t xml:space="preserve">qui n’est pas du tout d’accord avec la politique de responsabilité sociale d’une entreprise donnée ? Quelle conséquence cela </w:t>
      </w:r>
      <w:proofErr w:type="spellStart"/>
      <w:r w:rsidRPr="00513CAD">
        <w:rPr>
          <w:rFonts w:asciiTheme="majorHAnsi" w:hAnsiTheme="majorHAnsi" w:cstheme="majorHAnsi"/>
          <w:lang w:val="fr-FR"/>
        </w:rPr>
        <w:t>aura-t-il</w:t>
      </w:r>
      <w:proofErr w:type="spellEnd"/>
      <w:r w:rsidRPr="00513CAD">
        <w:rPr>
          <w:rFonts w:asciiTheme="majorHAnsi" w:hAnsiTheme="majorHAnsi" w:cstheme="majorHAnsi"/>
          <w:lang w:val="fr-FR"/>
        </w:rPr>
        <w:t xml:space="preserve"> sur cette entreprise s’il n’est pas tout seul à agir de la sorte ?</w:t>
      </w:r>
    </w:p>
    <w:p w14:paraId="41756A2F" w14:textId="2B4E93E5" w:rsidR="00545682" w:rsidRDefault="00545682" w:rsidP="00545682">
      <w:pPr>
        <w:pStyle w:val="Paragraphedeliste"/>
        <w:rPr>
          <w:rFonts w:asciiTheme="majorHAnsi" w:hAnsiTheme="majorHAnsi" w:cstheme="majorHAnsi"/>
          <w:lang w:val="fr-FR"/>
        </w:rPr>
      </w:pPr>
    </w:p>
    <w:p w14:paraId="008C7423" w14:textId="2750222E" w:rsidR="00DA6B11" w:rsidRDefault="00DA6B11" w:rsidP="00545682">
      <w:pPr>
        <w:pStyle w:val="Paragraphedeliste"/>
        <w:rPr>
          <w:rFonts w:asciiTheme="majorHAnsi" w:hAnsiTheme="majorHAnsi" w:cstheme="majorHAnsi"/>
          <w:lang w:val="fr-FR"/>
        </w:rPr>
      </w:pPr>
    </w:p>
    <w:p w14:paraId="483C12C8" w14:textId="43A9605B" w:rsidR="00DA6B11" w:rsidRDefault="00DA6B11" w:rsidP="00545682">
      <w:pPr>
        <w:pStyle w:val="Paragraphedeliste"/>
        <w:rPr>
          <w:rFonts w:asciiTheme="majorHAnsi" w:hAnsiTheme="majorHAnsi" w:cstheme="majorHAnsi"/>
          <w:lang w:val="fr-FR"/>
        </w:rPr>
      </w:pPr>
    </w:p>
    <w:p w14:paraId="53E24F2F" w14:textId="2C04ACE5" w:rsidR="00DA6B11" w:rsidRDefault="00DA6B11" w:rsidP="00545682">
      <w:pPr>
        <w:pStyle w:val="Paragraphedeliste"/>
        <w:rPr>
          <w:rFonts w:asciiTheme="majorHAnsi" w:hAnsiTheme="majorHAnsi" w:cstheme="majorHAnsi"/>
          <w:lang w:val="fr-FR"/>
        </w:rPr>
      </w:pPr>
    </w:p>
    <w:p w14:paraId="4A699978" w14:textId="503166FC" w:rsidR="00DA6B11" w:rsidRDefault="00DA6B11" w:rsidP="00545682">
      <w:pPr>
        <w:pStyle w:val="Paragraphedeliste"/>
        <w:rPr>
          <w:rFonts w:asciiTheme="majorHAnsi" w:hAnsiTheme="majorHAnsi" w:cstheme="majorHAnsi"/>
          <w:lang w:val="fr-FR"/>
        </w:rPr>
      </w:pPr>
    </w:p>
    <w:p w14:paraId="1248BBF3" w14:textId="0B5F0A0F" w:rsidR="00DA6B11" w:rsidRDefault="00DA6B11" w:rsidP="00545682">
      <w:pPr>
        <w:pStyle w:val="Paragraphedeliste"/>
        <w:rPr>
          <w:rFonts w:asciiTheme="majorHAnsi" w:hAnsiTheme="majorHAnsi" w:cstheme="majorHAnsi"/>
          <w:lang w:val="fr-FR"/>
        </w:rPr>
      </w:pPr>
    </w:p>
    <w:p w14:paraId="58119E71" w14:textId="36F82959" w:rsidR="00DA6B11" w:rsidRDefault="00DA6B11" w:rsidP="00545682">
      <w:pPr>
        <w:pStyle w:val="Paragraphedeliste"/>
        <w:rPr>
          <w:rFonts w:asciiTheme="majorHAnsi" w:hAnsiTheme="majorHAnsi" w:cstheme="majorHAnsi"/>
          <w:lang w:val="fr-FR"/>
        </w:rPr>
      </w:pPr>
    </w:p>
    <w:p w14:paraId="6956FC11" w14:textId="491115FB" w:rsidR="00DA6B11" w:rsidRDefault="00DA6B11" w:rsidP="00545682">
      <w:pPr>
        <w:pStyle w:val="Paragraphedeliste"/>
        <w:rPr>
          <w:rFonts w:asciiTheme="majorHAnsi" w:hAnsiTheme="majorHAnsi" w:cstheme="majorHAnsi"/>
          <w:lang w:val="fr-FR"/>
        </w:rPr>
      </w:pPr>
    </w:p>
    <w:p w14:paraId="2F85170D" w14:textId="77777777" w:rsidR="00DA6B11" w:rsidRPr="00545682" w:rsidRDefault="00DA6B11" w:rsidP="00545682">
      <w:pPr>
        <w:pStyle w:val="Paragraphedeliste"/>
        <w:rPr>
          <w:rFonts w:asciiTheme="majorHAnsi" w:hAnsiTheme="majorHAnsi" w:cstheme="majorHAnsi"/>
          <w:lang w:val="fr-FR"/>
        </w:rPr>
      </w:pPr>
    </w:p>
    <w:p w14:paraId="4D7B6263" w14:textId="586CE2A9" w:rsidR="00545682" w:rsidRPr="00FB170A" w:rsidRDefault="00545682" w:rsidP="00545682">
      <w:pPr>
        <w:pStyle w:val="Paragraphedeliste"/>
        <w:numPr>
          <w:ilvl w:val="0"/>
          <w:numId w:val="24"/>
        </w:numPr>
        <w:tabs>
          <w:tab w:val="left" w:pos="3680"/>
        </w:tabs>
        <w:rPr>
          <w:rFonts w:asciiTheme="majorHAnsi" w:hAnsiTheme="majorHAnsi" w:cstheme="majorHAnsi"/>
          <w:lang w:val="fr-FR"/>
        </w:rPr>
      </w:pPr>
      <w:r w:rsidRPr="00545682">
        <w:rPr>
          <w:rFonts w:asciiTheme="majorHAnsi" w:hAnsiTheme="majorHAnsi" w:cstheme="majorHAnsi"/>
          <w:lang w:val="fr-FR"/>
        </w:rPr>
        <w:t xml:space="preserve">Une entreprise publie des résultats meilleurs que prévu et à cette annonce son cours de bourse monte de 4 %. </w:t>
      </w:r>
      <w:r w:rsidRPr="00DA6B11">
        <w:rPr>
          <w:rFonts w:asciiTheme="majorHAnsi" w:hAnsiTheme="majorHAnsi" w:cstheme="majorHAnsi"/>
          <w:lang w:val="fr-FR"/>
        </w:rPr>
        <w:t xml:space="preserve">Quelques jours après, son directeur </w:t>
      </w:r>
      <w:r w:rsidR="00DA6B11" w:rsidRPr="00DA6B11">
        <w:rPr>
          <w:rFonts w:asciiTheme="majorHAnsi" w:hAnsiTheme="majorHAnsi" w:cstheme="majorHAnsi"/>
          <w:lang w:val="fr-FR"/>
        </w:rPr>
        <w:t>g</w:t>
      </w:r>
      <w:r w:rsidR="00DA6B11">
        <w:rPr>
          <w:rFonts w:asciiTheme="majorHAnsi" w:hAnsiTheme="majorHAnsi" w:cstheme="majorHAnsi"/>
          <w:lang w:val="fr-FR"/>
        </w:rPr>
        <w:t>é</w:t>
      </w:r>
      <w:r w:rsidR="00DA6B11" w:rsidRPr="00DA6B11">
        <w:rPr>
          <w:rFonts w:asciiTheme="majorHAnsi" w:hAnsiTheme="majorHAnsi" w:cstheme="majorHAnsi"/>
          <w:lang w:val="fr-FR"/>
        </w:rPr>
        <w:t>n</w:t>
      </w:r>
      <w:r w:rsidR="00DA6B11">
        <w:rPr>
          <w:rFonts w:asciiTheme="majorHAnsi" w:hAnsiTheme="majorHAnsi" w:cstheme="majorHAnsi"/>
          <w:lang w:val="fr-FR"/>
        </w:rPr>
        <w:t>é</w:t>
      </w:r>
      <w:r w:rsidR="00DA6B11" w:rsidRPr="00DA6B11">
        <w:rPr>
          <w:rFonts w:asciiTheme="majorHAnsi" w:hAnsiTheme="majorHAnsi" w:cstheme="majorHAnsi"/>
          <w:lang w:val="fr-FR"/>
        </w:rPr>
        <w:t>ral,</w:t>
      </w:r>
      <w:r w:rsidRPr="00DA6B11">
        <w:rPr>
          <w:rFonts w:asciiTheme="majorHAnsi" w:hAnsiTheme="majorHAnsi" w:cstheme="majorHAnsi"/>
          <w:lang w:val="fr-FR"/>
        </w:rPr>
        <w:t xml:space="preserve"> d</w:t>
      </w:r>
      <w:r w:rsidR="00DA6B11">
        <w:rPr>
          <w:rFonts w:asciiTheme="majorHAnsi" w:hAnsiTheme="majorHAnsi" w:cstheme="majorHAnsi"/>
          <w:lang w:val="fr-FR"/>
        </w:rPr>
        <w:t>ont le</w:t>
      </w:r>
      <w:r w:rsidRPr="00DA6B11">
        <w:rPr>
          <w:rFonts w:asciiTheme="majorHAnsi" w:hAnsiTheme="majorHAnsi" w:cstheme="majorHAnsi"/>
          <w:lang w:val="fr-FR"/>
        </w:rPr>
        <w:t xml:space="preserve"> divorce</w:t>
      </w:r>
      <w:r w:rsidR="00DA6B11">
        <w:rPr>
          <w:rFonts w:asciiTheme="majorHAnsi" w:hAnsiTheme="majorHAnsi" w:cstheme="majorHAnsi"/>
          <w:lang w:val="fr-FR"/>
        </w:rPr>
        <w:t xml:space="preserve"> vient d’être prononcé,</w:t>
      </w:r>
      <w:r w:rsidRPr="00DA6B11">
        <w:rPr>
          <w:rFonts w:asciiTheme="majorHAnsi" w:hAnsiTheme="majorHAnsi" w:cstheme="majorHAnsi"/>
          <w:lang w:val="fr-FR"/>
        </w:rPr>
        <w:t xml:space="preserve"> cède la moitié de ses actions.</w:t>
      </w:r>
    </w:p>
    <w:p w14:paraId="1CE9A470" w14:textId="461A34C7" w:rsidR="00545682" w:rsidRPr="00545682" w:rsidRDefault="00545682" w:rsidP="00545682">
      <w:pPr>
        <w:tabs>
          <w:tab w:val="left" w:pos="3680"/>
        </w:tabs>
        <w:rPr>
          <w:rFonts w:asciiTheme="majorHAnsi" w:hAnsiTheme="majorHAnsi" w:cstheme="majorHAnsi"/>
          <w:sz w:val="24"/>
        </w:rPr>
      </w:pPr>
      <w:r w:rsidRPr="00545682">
        <w:rPr>
          <w:rFonts w:asciiTheme="majorHAnsi" w:hAnsiTheme="majorHAnsi" w:cstheme="majorHAnsi"/>
          <w:sz w:val="24"/>
        </w:rPr>
        <w:t>Est-ce que cela constitue un délit d’initié ? Pourquoi ?</w:t>
      </w:r>
    </w:p>
    <w:p w14:paraId="7B867775" w14:textId="76677ED2" w:rsidR="00545682" w:rsidRDefault="00545682" w:rsidP="00545682">
      <w:pPr>
        <w:tabs>
          <w:tab w:val="left" w:pos="3680"/>
        </w:tabs>
        <w:rPr>
          <w:rFonts w:asciiTheme="majorHAnsi" w:hAnsiTheme="majorHAnsi" w:cstheme="majorHAnsi"/>
          <w:sz w:val="24"/>
        </w:rPr>
      </w:pPr>
    </w:p>
    <w:p w14:paraId="7B7937E5" w14:textId="1BC5D1FD" w:rsidR="00DA6B11" w:rsidRDefault="00DA6B11" w:rsidP="00545682">
      <w:pPr>
        <w:tabs>
          <w:tab w:val="left" w:pos="3680"/>
        </w:tabs>
        <w:rPr>
          <w:rFonts w:asciiTheme="majorHAnsi" w:hAnsiTheme="majorHAnsi" w:cstheme="majorHAnsi"/>
          <w:sz w:val="24"/>
        </w:rPr>
      </w:pPr>
    </w:p>
    <w:p w14:paraId="0F15A849" w14:textId="77777777" w:rsidR="00FB170A" w:rsidRDefault="00FB170A" w:rsidP="00545682">
      <w:pPr>
        <w:tabs>
          <w:tab w:val="left" w:pos="3680"/>
        </w:tabs>
        <w:rPr>
          <w:rFonts w:asciiTheme="majorHAnsi" w:hAnsiTheme="majorHAnsi" w:cstheme="majorHAnsi"/>
          <w:sz w:val="24"/>
        </w:rPr>
      </w:pPr>
    </w:p>
    <w:p w14:paraId="78FA1D5E" w14:textId="2E459C0E" w:rsidR="00DA6B11" w:rsidRDefault="00DA6B11" w:rsidP="00545682">
      <w:pPr>
        <w:tabs>
          <w:tab w:val="left" w:pos="3680"/>
        </w:tabs>
        <w:rPr>
          <w:rFonts w:asciiTheme="majorHAnsi" w:hAnsiTheme="majorHAnsi" w:cstheme="majorHAnsi"/>
          <w:sz w:val="24"/>
        </w:rPr>
      </w:pPr>
    </w:p>
    <w:p w14:paraId="3F809722" w14:textId="77777777" w:rsidR="00DA6B11" w:rsidRPr="00545682" w:rsidRDefault="00DA6B11" w:rsidP="00545682">
      <w:pPr>
        <w:tabs>
          <w:tab w:val="left" w:pos="3680"/>
        </w:tabs>
        <w:rPr>
          <w:rFonts w:asciiTheme="majorHAnsi" w:hAnsiTheme="majorHAnsi" w:cstheme="majorHAnsi"/>
          <w:sz w:val="24"/>
        </w:rPr>
      </w:pPr>
    </w:p>
    <w:p w14:paraId="0936E492" w14:textId="6F6D8AA6" w:rsidR="00545682" w:rsidRPr="00545682" w:rsidRDefault="00545682" w:rsidP="00545682">
      <w:pPr>
        <w:tabs>
          <w:tab w:val="left" w:pos="3680"/>
        </w:tabs>
        <w:rPr>
          <w:rFonts w:asciiTheme="majorHAnsi" w:hAnsiTheme="majorHAnsi" w:cstheme="majorHAnsi"/>
          <w:sz w:val="24"/>
        </w:rPr>
      </w:pPr>
      <w:r w:rsidRPr="00545682">
        <w:rPr>
          <w:rFonts w:asciiTheme="majorHAnsi" w:hAnsiTheme="majorHAnsi" w:cstheme="majorHAnsi"/>
          <w:sz w:val="24"/>
        </w:rPr>
        <w:t>Est-ce que cela constitue un s</w:t>
      </w:r>
      <w:r w:rsidR="003B11BC">
        <w:rPr>
          <w:rFonts w:asciiTheme="majorHAnsi" w:hAnsiTheme="majorHAnsi" w:cstheme="majorHAnsi"/>
          <w:sz w:val="24"/>
        </w:rPr>
        <w:t>i</w:t>
      </w:r>
      <w:r w:rsidRPr="00545682">
        <w:rPr>
          <w:rFonts w:asciiTheme="majorHAnsi" w:hAnsiTheme="majorHAnsi" w:cstheme="majorHAnsi"/>
          <w:sz w:val="24"/>
        </w:rPr>
        <w:t>gnal ? Pourquoi ? Si oui, quel signal ?</w:t>
      </w:r>
    </w:p>
    <w:p w14:paraId="4CA39DB7" w14:textId="4332C938" w:rsidR="00513CAD" w:rsidRDefault="00513CAD" w:rsidP="00513CAD">
      <w:pPr>
        <w:tabs>
          <w:tab w:val="left" w:pos="3680"/>
        </w:tabs>
        <w:rPr>
          <w:rFonts w:asciiTheme="majorHAnsi" w:hAnsiTheme="majorHAnsi" w:cstheme="majorHAnsi"/>
        </w:rPr>
      </w:pPr>
    </w:p>
    <w:p w14:paraId="0E5E4955" w14:textId="522FE924" w:rsidR="00DA6B11" w:rsidRDefault="00DA6B11" w:rsidP="00513CAD">
      <w:pPr>
        <w:tabs>
          <w:tab w:val="left" w:pos="3680"/>
        </w:tabs>
        <w:rPr>
          <w:rFonts w:asciiTheme="majorHAnsi" w:hAnsiTheme="majorHAnsi" w:cstheme="majorHAnsi"/>
        </w:rPr>
      </w:pPr>
    </w:p>
    <w:p w14:paraId="130FEAD0" w14:textId="64AFF425" w:rsidR="00DA6B11" w:rsidRDefault="00DA6B11" w:rsidP="00513CAD">
      <w:pPr>
        <w:tabs>
          <w:tab w:val="left" w:pos="3680"/>
        </w:tabs>
        <w:rPr>
          <w:rFonts w:asciiTheme="majorHAnsi" w:hAnsiTheme="majorHAnsi" w:cstheme="majorHAnsi"/>
        </w:rPr>
      </w:pPr>
    </w:p>
    <w:p w14:paraId="4D360D53" w14:textId="465798D8" w:rsidR="00DA6B11" w:rsidRDefault="00DA6B11" w:rsidP="00513CAD">
      <w:pPr>
        <w:tabs>
          <w:tab w:val="left" w:pos="3680"/>
        </w:tabs>
        <w:rPr>
          <w:rFonts w:asciiTheme="majorHAnsi" w:hAnsiTheme="majorHAnsi" w:cstheme="majorHAnsi"/>
        </w:rPr>
      </w:pPr>
    </w:p>
    <w:p w14:paraId="298F7E05" w14:textId="00E260B5" w:rsidR="00FB170A" w:rsidRDefault="00FB170A" w:rsidP="00513CAD">
      <w:pPr>
        <w:tabs>
          <w:tab w:val="left" w:pos="3680"/>
        </w:tabs>
        <w:rPr>
          <w:rFonts w:asciiTheme="majorHAnsi" w:hAnsiTheme="majorHAnsi" w:cstheme="majorHAnsi"/>
        </w:rPr>
      </w:pPr>
    </w:p>
    <w:p w14:paraId="07A4BFE5" w14:textId="77777777" w:rsidR="00FB170A" w:rsidRDefault="00FB170A" w:rsidP="00513CAD">
      <w:pPr>
        <w:tabs>
          <w:tab w:val="left" w:pos="3680"/>
        </w:tabs>
        <w:rPr>
          <w:rFonts w:asciiTheme="majorHAnsi" w:hAnsiTheme="majorHAnsi" w:cstheme="majorHAnsi"/>
        </w:rPr>
      </w:pPr>
    </w:p>
    <w:p w14:paraId="238555FB" w14:textId="77777777" w:rsidR="00FB170A" w:rsidRDefault="00FB170A" w:rsidP="00513CAD">
      <w:pPr>
        <w:tabs>
          <w:tab w:val="left" w:pos="3680"/>
        </w:tabs>
        <w:rPr>
          <w:rFonts w:asciiTheme="majorHAnsi" w:hAnsiTheme="majorHAnsi" w:cstheme="majorHAnsi"/>
        </w:rPr>
      </w:pPr>
    </w:p>
    <w:p w14:paraId="71AE5480" w14:textId="2ED1B7D0" w:rsidR="00DA6B11" w:rsidRDefault="00545682" w:rsidP="00545682">
      <w:pPr>
        <w:pStyle w:val="Paragraphedeliste"/>
        <w:numPr>
          <w:ilvl w:val="0"/>
          <w:numId w:val="24"/>
        </w:numPr>
        <w:tabs>
          <w:tab w:val="left" w:pos="3680"/>
        </w:tabs>
        <w:rPr>
          <w:rFonts w:asciiTheme="majorHAnsi" w:hAnsiTheme="majorHAnsi" w:cstheme="majorHAnsi"/>
          <w:lang w:val="fr-FR"/>
        </w:rPr>
      </w:pPr>
      <w:r w:rsidRPr="00545682">
        <w:rPr>
          <w:rFonts w:asciiTheme="majorHAnsi" w:hAnsiTheme="majorHAnsi" w:cstheme="majorHAnsi"/>
          <w:lang w:val="fr-FR"/>
        </w:rPr>
        <w:t>La TVA que collecte une entreprise pour le compte de l’</w:t>
      </w:r>
      <w:proofErr w:type="spellStart"/>
      <w:r w:rsidRPr="00545682">
        <w:rPr>
          <w:rFonts w:asciiTheme="majorHAnsi" w:hAnsiTheme="majorHAnsi" w:cstheme="majorHAnsi"/>
          <w:lang w:val="fr-FR"/>
        </w:rPr>
        <w:t>Etat</w:t>
      </w:r>
      <w:proofErr w:type="spellEnd"/>
      <w:r w:rsidRPr="00545682">
        <w:rPr>
          <w:rFonts w:asciiTheme="majorHAnsi" w:hAnsiTheme="majorHAnsi" w:cstheme="majorHAnsi"/>
          <w:lang w:val="fr-FR"/>
        </w:rPr>
        <w:t xml:space="preserve"> et qu’elle lui reverse quelques jours après l’avoir encaissée de ses clients</w:t>
      </w:r>
      <w:r>
        <w:rPr>
          <w:rFonts w:asciiTheme="majorHAnsi" w:hAnsiTheme="majorHAnsi" w:cstheme="majorHAnsi"/>
          <w:lang w:val="fr-FR"/>
        </w:rPr>
        <w:t xml:space="preserve"> constitue-t-elle un élément de la dette bancaire et financière nette ou un élément du BFR ? </w:t>
      </w:r>
      <w:r w:rsidR="00DA6B11">
        <w:rPr>
          <w:rFonts w:asciiTheme="majorHAnsi" w:hAnsiTheme="majorHAnsi" w:cstheme="majorHAnsi"/>
          <w:lang w:val="fr-FR"/>
        </w:rPr>
        <w:t>Pourquoi ?</w:t>
      </w:r>
    </w:p>
    <w:p w14:paraId="5A1B488E" w14:textId="77777777" w:rsidR="00DA6B11" w:rsidRPr="00DA6B11" w:rsidRDefault="00DA6B11" w:rsidP="00DA6B11">
      <w:pPr>
        <w:tabs>
          <w:tab w:val="left" w:pos="3680"/>
        </w:tabs>
        <w:rPr>
          <w:rFonts w:asciiTheme="majorHAnsi" w:hAnsiTheme="majorHAnsi" w:cstheme="majorHAnsi"/>
        </w:rPr>
      </w:pPr>
    </w:p>
    <w:p w14:paraId="22F9CC67" w14:textId="4D404870" w:rsidR="00DA6B11" w:rsidRDefault="00DA6B11" w:rsidP="00DA6B11">
      <w:pPr>
        <w:tabs>
          <w:tab w:val="left" w:pos="3680"/>
        </w:tabs>
        <w:rPr>
          <w:rFonts w:asciiTheme="majorHAnsi" w:hAnsiTheme="majorHAnsi" w:cstheme="majorHAnsi"/>
        </w:rPr>
      </w:pPr>
    </w:p>
    <w:p w14:paraId="3627CAC1" w14:textId="2F9A0E54" w:rsidR="00FB170A" w:rsidRDefault="00FB170A" w:rsidP="00DA6B11">
      <w:pPr>
        <w:tabs>
          <w:tab w:val="left" w:pos="3680"/>
        </w:tabs>
        <w:rPr>
          <w:rFonts w:asciiTheme="majorHAnsi" w:hAnsiTheme="majorHAnsi" w:cstheme="majorHAnsi"/>
        </w:rPr>
      </w:pPr>
    </w:p>
    <w:p w14:paraId="4424798B" w14:textId="77777777" w:rsidR="00FB170A" w:rsidRPr="00DA6B11" w:rsidRDefault="00FB170A" w:rsidP="00DA6B11">
      <w:pPr>
        <w:tabs>
          <w:tab w:val="left" w:pos="3680"/>
        </w:tabs>
        <w:rPr>
          <w:rFonts w:asciiTheme="majorHAnsi" w:hAnsiTheme="majorHAnsi" w:cstheme="majorHAnsi"/>
        </w:rPr>
      </w:pPr>
    </w:p>
    <w:p w14:paraId="37BD8287" w14:textId="77777777" w:rsidR="00DA6B11" w:rsidRPr="00DA6B11" w:rsidRDefault="00DA6B11" w:rsidP="00DA6B11">
      <w:pPr>
        <w:tabs>
          <w:tab w:val="left" w:pos="3680"/>
        </w:tabs>
        <w:rPr>
          <w:rFonts w:asciiTheme="majorHAnsi" w:hAnsiTheme="majorHAnsi" w:cstheme="majorHAnsi"/>
        </w:rPr>
      </w:pPr>
    </w:p>
    <w:p w14:paraId="1088CB6B" w14:textId="2F24A5C7" w:rsidR="00513CAD" w:rsidRPr="00DA6B11" w:rsidRDefault="00545682" w:rsidP="00DA6B11">
      <w:pPr>
        <w:tabs>
          <w:tab w:val="left" w:pos="3680"/>
        </w:tabs>
        <w:rPr>
          <w:rFonts w:asciiTheme="majorHAnsi" w:hAnsiTheme="majorHAnsi" w:cstheme="majorHAnsi"/>
        </w:rPr>
      </w:pPr>
      <w:r w:rsidRPr="00DA6B11">
        <w:rPr>
          <w:rFonts w:asciiTheme="majorHAnsi" w:hAnsiTheme="majorHAnsi" w:cstheme="majorHAnsi"/>
        </w:rPr>
        <w:t>Si c’est un élément du BFR, contribue</w:t>
      </w:r>
      <w:r w:rsidR="00DA6B11" w:rsidRPr="00DA6B11">
        <w:rPr>
          <w:rFonts w:asciiTheme="majorHAnsi" w:hAnsiTheme="majorHAnsi" w:cstheme="majorHAnsi"/>
        </w:rPr>
        <w:t>-t-elle à le réduire ou à l’augmenter ?</w:t>
      </w:r>
      <w:r w:rsidR="003F1615">
        <w:rPr>
          <w:rFonts w:asciiTheme="majorHAnsi" w:hAnsiTheme="majorHAnsi" w:cstheme="majorHAnsi"/>
        </w:rPr>
        <w:t xml:space="preserve"> Pourquoi ?</w:t>
      </w:r>
    </w:p>
    <w:sectPr w:rsidR="00513CAD" w:rsidRPr="00DA6B11" w:rsidSect="00B8420C">
      <w:footerReference w:type="even" r:id="rId11"/>
      <w:footerReference w:type="default" r:id="rId12"/>
      <w:footerReference w:type="first" r:id="rId13"/>
      <w:pgSz w:w="11906" w:h="16838"/>
      <w:pgMar w:top="993"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6C9ED" w14:textId="77777777" w:rsidR="002F4709" w:rsidRDefault="002F4709" w:rsidP="00EE2862">
      <w:pPr>
        <w:spacing w:after="0" w:line="240" w:lineRule="auto"/>
      </w:pPr>
      <w:r>
        <w:separator/>
      </w:r>
    </w:p>
  </w:endnote>
  <w:endnote w:type="continuationSeparator" w:id="0">
    <w:p w14:paraId="25AF5884" w14:textId="77777777" w:rsidR="002F4709" w:rsidRDefault="002F4709" w:rsidP="00E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A681" w14:textId="77777777" w:rsidR="003B5789" w:rsidRDefault="003B5789" w:rsidP="007B64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1572E4" w14:textId="77777777" w:rsidR="003B5789" w:rsidRDefault="003B5789" w:rsidP="007B64C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A87" w14:textId="77777777" w:rsidR="003B5789" w:rsidRDefault="003B5789" w:rsidP="007B64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81850">
      <w:rPr>
        <w:rStyle w:val="Numrodepage"/>
        <w:noProof/>
      </w:rPr>
      <w:t>12</w:t>
    </w:r>
    <w:r>
      <w:rPr>
        <w:rStyle w:val="Numrodepage"/>
      </w:rPr>
      <w:fldChar w:fldCharType="end"/>
    </w:r>
  </w:p>
  <w:p w14:paraId="0254408F" w14:textId="77777777" w:rsidR="003B5789" w:rsidRDefault="003B5789" w:rsidP="007B64C8">
    <w:pPr>
      <w:pStyle w:val="Pieddepage"/>
      <w:ind w:right="360"/>
      <w:jc w:val="center"/>
    </w:pPr>
  </w:p>
  <w:p w14:paraId="753D544F" w14:textId="77777777" w:rsidR="003B5789" w:rsidRDefault="003B5789">
    <w:pPr>
      <w:pStyle w:val="Pieddepage"/>
    </w:pPr>
    <w:r>
      <w:rPr>
        <w:noProof/>
        <w:lang w:eastAsia="fr-FR"/>
      </w:rPr>
      <mc:AlternateContent>
        <mc:Choice Requires="wps">
          <w:drawing>
            <wp:anchor distT="0" distB="0" distL="114300" distR="114300" simplePos="0" relativeHeight="251659264" behindDoc="0" locked="0" layoutInCell="0" allowOverlap="1" wp14:anchorId="566DA489" wp14:editId="474E0724">
              <wp:simplePos x="0" y="0"/>
              <wp:positionH relativeFrom="page">
                <wp:posOffset>0</wp:posOffset>
              </wp:positionH>
              <wp:positionV relativeFrom="page">
                <wp:posOffset>10227945</wp:posOffset>
              </wp:positionV>
              <wp:extent cx="7560310" cy="273050"/>
              <wp:effectExtent l="0" t="0" r="0" b="12700"/>
              <wp:wrapNone/>
              <wp:docPr id="6" name="MSIPCM178d486388ae48c485218d75" descr="{&quot;HashCode&quot;:11006626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65EA3718" w14:textId="77777777" w:rsidR="003B5789" w:rsidRPr="00135FD2" w:rsidRDefault="003B5789" w:rsidP="00135FD2">
                          <w:pPr>
                            <w:spacing w:after="0"/>
                            <w:rPr>
                              <w:rFonts w:cs="Calibri"/>
                              <w:color w:val="737373"/>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6DA489" id="_x0000_t202" coordsize="21600,21600" o:spt="202" path="m,l,21600r21600,l21600,xe">
              <v:stroke joinstyle="miter"/>
              <v:path gradientshapeok="t" o:connecttype="rect"/>
            </v:shapetype>
            <v:shape id="MSIPCM178d486388ae48c485218d75" o:spid="_x0000_s1026" type="#_x0000_t202" alt="{&quot;HashCode&quot;:110066269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" o:allowincell="f" filled="f" stroked="f" strokeweight=".5pt">
              <v:textbox inset="20pt,0,,0">
                <w:txbxContent>
                  <w:p w14:paraId="65EA3718" w14:textId="77777777" w:rsidR="003B5789" w:rsidRPr="00135FD2" w:rsidRDefault="003B5789" w:rsidP="00135FD2">
                    <w:pPr>
                      <w:spacing w:after="0"/>
                      <w:rPr>
                        <w:rFonts w:cs="Calibri"/>
                        <w:color w:val="737373"/>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3898" w14:textId="77777777" w:rsidR="003B5789" w:rsidRDefault="003B5789">
    <w:pPr>
      <w:pStyle w:val="Pieddepage"/>
    </w:pPr>
    <w:r>
      <w:rPr>
        <w:noProof/>
        <w:lang w:eastAsia="fr-FR"/>
      </w:rPr>
      <mc:AlternateContent>
        <mc:Choice Requires="wps">
          <w:drawing>
            <wp:anchor distT="0" distB="0" distL="114300" distR="114300" simplePos="0" relativeHeight="251660288" behindDoc="0" locked="0" layoutInCell="0" allowOverlap="1" wp14:anchorId="1774D516" wp14:editId="781F5AC5">
              <wp:simplePos x="0" y="0"/>
              <wp:positionH relativeFrom="page">
                <wp:posOffset>0</wp:posOffset>
              </wp:positionH>
              <wp:positionV relativeFrom="page">
                <wp:posOffset>10227945</wp:posOffset>
              </wp:positionV>
              <wp:extent cx="7560310" cy="273050"/>
              <wp:effectExtent l="0" t="0" r="0" b="12700"/>
              <wp:wrapNone/>
              <wp:docPr id="9" name="MSIPCMea8140068e9b02211e9fbbd9" descr="{&quot;HashCode&quot;:110066269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5A6DCE46" w14:textId="77777777" w:rsidR="003B5789" w:rsidRPr="00135FD2" w:rsidRDefault="003B5789" w:rsidP="00135FD2">
                          <w:pPr>
                            <w:spacing w:after="0"/>
                            <w:rPr>
                              <w:rFonts w:cs="Calibri"/>
                              <w:color w:val="737373"/>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74D516" id="_x0000_t202" coordsize="21600,21600" o:spt="202" path="m,l,21600r21600,l21600,xe">
              <v:stroke joinstyle="miter"/>
              <v:path gradientshapeok="t" o:connecttype="rect"/>
            </v:shapetype>
            <v:shape id="MSIPCMea8140068e9b02211e9fbbd9" o:spid="_x0000_s1027" type="#_x0000_t202" alt="{&quot;HashCode&quot;:1100662692,&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" o:allowincell="f" filled="f" stroked="f" strokeweight=".5pt">
              <v:textbox inset="20pt,0,,0">
                <w:txbxContent>
                  <w:p w14:paraId="5A6DCE46" w14:textId="77777777" w:rsidR="003B5789" w:rsidRPr="00135FD2" w:rsidRDefault="003B5789" w:rsidP="00135FD2">
                    <w:pPr>
                      <w:spacing w:after="0"/>
                      <w:rPr>
                        <w:rFonts w:cs="Calibri"/>
                        <w:color w:val="737373"/>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A244E" w14:textId="77777777" w:rsidR="002F4709" w:rsidRDefault="002F4709" w:rsidP="00EE2862">
      <w:pPr>
        <w:spacing w:after="0" w:line="240" w:lineRule="auto"/>
      </w:pPr>
      <w:r>
        <w:separator/>
      </w:r>
    </w:p>
  </w:footnote>
  <w:footnote w:type="continuationSeparator" w:id="0">
    <w:p w14:paraId="177497C3" w14:textId="77777777" w:rsidR="002F4709" w:rsidRDefault="002F4709" w:rsidP="00EE2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54B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C5204"/>
    <w:multiLevelType w:val="hybridMultilevel"/>
    <w:tmpl w:val="48A0A82A"/>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 w15:restartNumberingAfterBreak="0">
    <w:nsid w:val="0C357B61"/>
    <w:multiLevelType w:val="hybridMultilevel"/>
    <w:tmpl w:val="481E2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E678F"/>
    <w:multiLevelType w:val="hybridMultilevel"/>
    <w:tmpl w:val="63C86784"/>
    <w:lvl w:ilvl="0" w:tplc="D9A0603A">
      <w:start w:val="1"/>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rPr>
        <w:rFonts w:cs="Times New Roman"/>
      </w:rPr>
    </w:lvl>
    <w:lvl w:ilvl="2" w:tplc="0807001B" w:tentative="1">
      <w:start w:val="1"/>
      <w:numFmt w:val="lowerRoman"/>
      <w:lvlText w:val="%3."/>
      <w:lvlJc w:val="right"/>
      <w:pPr>
        <w:tabs>
          <w:tab w:val="num" w:pos="1800"/>
        </w:tabs>
        <w:ind w:left="1800" w:hanging="180"/>
      </w:pPr>
      <w:rPr>
        <w:rFonts w:cs="Times New Roman"/>
      </w:rPr>
    </w:lvl>
    <w:lvl w:ilvl="3" w:tplc="0807000F" w:tentative="1">
      <w:start w:val="1"/>
      <w:numFmt w:val="decimal"/>
      <w:lvlText w:val="%4."/>
      <w:lvlJc w:val="left"/>
      <w:pPr>
        <w:tabs>
          <w:tab w:val="num" w:pos="2520"/>
        </w:tabs>
        <w:ind w:left="2520" w:hanging="360"/>
      </w:pPr>
      <w:rPr>
        <w:rFonts w:cs="Times New Roman"/>
      </w:rPr>
    </w:lvl>
    <w:lvl w:ilvl="4" w:tplc="08070019" w:tentative="1">
      <w:start w:val="1"/>
      <w:numFmt w:val="lowerLetter"/>
      <w:lvlText w:val="%5."/>
      <w:lvlJc w:val="left"/>
      <w:pPr>
        <w:tabs>
          <w:tab w:val="num" w:pos="3240"/>
        </w:tabs>
        <w:ind w:left="3240" w:hanging="360"/>
      </w:pPr>
      <w:rPr>
        <w:rFonts w:cs="Times New Roman"/>
      </w:rPr>
    </w:lvl>
    <w:lvl w:ilvl="5" w:tplc="0807001B" w:tentative="1">
      <w:start w:val="1"/>
      <w:numFmt w:val="lowerRoman"/>
      <w:lvlText w:val="%6."/>
      <w:lvlJc w:val="right"/>
      <w:pPr>
        <w:tabs>
          <w:tab w:val="num" w:pos="3960"/>
        </w:tabs>
        <w:ind w:left="3960" w:hanging="180"/>
      </w:pPr>
      <w:rPr>
        <w:rFonts w:cs="Times New Roman"/>
      </w:rPr>
    </w:lvl>
    <w:lvl w:ilvl="6" w:tplc="0807000F" w:tentative="1">
      <w:start w:val="1"/>
      <w:numFmt w:val="decimal"/>
      <w:lvlText w:val="%7."/>
      <w:lvlJc w:val="left"/>
      <w:pPr>
        <w:tabs>
          <w:tab w:val="num" w:pos="4680"/>
        </w:tabs>
        <w:ind w:left="4680" w:hanging="360"/>
      </w:pPr>
      <w:rPr>
        <w:rFonts w:cs="Times New Roman"/>
      </w:rPr>
    </w:lvl>
    <w:lvl w:ilvl="7" w:tplc="08070019" w:tentative="1">
      <w:start w:val="1"/>
      <w:numFmt w:val="lowerLetter"/>
      <w:lvlText w:val="%8."/>
      <w:lvlJc w:val="left"/>
      <w:pPr>
        <w:tabs>
          <w:tab w:val="num" w:pos="5400"/>
        </w:tabs>
        <w:ind w:left="5400" w:hanging="360"/>
      </w:pPr>
      <w:rPr>
        <w:rFonts w:cs="Times New Roman"/>
      </w:rPr>
    </w:lvl>
    <w:lvl w:ilvl="8" w:tplc="0807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04105F"/>
    <w:multiLevelType w:val="hybridMultilevel"/>
    <w:tmpl w:val="A1F481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907166"/>
    <w:multiLevelType w:val="hybridMultilevel"/>
    <w:tmpl w:val="450A1842"/>
    <w:lvl w:ilvl="0" w:tplc="040C0001">
      <w:start w:val="1"/>
      <w:numFmt w:val="bullet"/>
      <w:lvlText w:val=""/>
      <w:lvlJc w:val="left"/>
      <w:pPr>
        <w:ind w:left="1430" w:hanging="360"/>
      </w:pPr>
      <w:rPr>
        <w:rFonts w:ascii="Symbol" w:hAnsi="Symbol"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31850561"/>
    <w:multiLevelType w:val="hybridMultilevel"/>
    <w:tmpl w:val="71E82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F43CD0"/>
    <w:multiLevelType w:val="hybridMultilevel"/>
    <w:tmpl w:val="735E7D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AA20D3E"/>
    <w:multiLevelType w:val="hybridMultilevel"/>
    <w:tmpl w:val="6AAA8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165CFA"/>
    <w:multiLevelType w:val="hybridMultilevel"/>
    <w:tmpl w:val="95685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663A09"/>
    <w:multiLevelType w:val="hybridMultilevel"/>
    <w:tmpl w:val="649AE918"/>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28" w:hanging="360"/>
      </w:pPr>
      <w:rPr>
        <w:rFonts w:ascii="Courier New" w:hAnsi="Courier New" w:cs="Courier New" w:hint="default"/>
      </w:rPr>
    </w:lvl>
    <w:lvl w:ilvl="2" w:tplc="040C0005" w:tentative="1">
      <w:start w:val="1"/>
      <w:numFmt w:val="bullet"/>
      <w:lvlText w:val=""/>
      <w:lvlJc w:val="left"/>
      <w:pPr>
        <w:ind w:left="2348" w:hanging="360"/>
      </w:pPr>
      <w:rPr>
        <w:rFonts w:ascii="Wingdings" w:hAnsi="Wingdings" w:hint="default"/>
      </w:rPr>
    </w:lvl>
    <w:lvl w:ilvl="3" w:tplc="040C0001" w:tentative="1">
      <w:start w:val="1"/>
      <w:numFmt w:val="bullet"/>
      <w:lvlText w:val=""/>
      <w:lvlJc w:val="left"/>
      <w:pPr>
        <w:ind w:left="3068" w:hanging="360"/>
      </w:pPr>
      <w:rPr>
        <w:rFonts w:ascii="Symbol" w:hAnsi="Symbol" w:hint="default"/>
      </w:rPr>
    </w:lvl>
    <w:lvl w:ilvl="4" w:tplc="040C0003" w:tentative="1">
      <w:start w:val="1"/>
      <w:numFmt w:val="bullet"/>
      <w:lvlText w:val="o"/>
      <w:lvlJc w:val="left"/>
      <w:pPr>
        <w:ind w:left="3788" w:hanging="360"/>
      </w:pPr>
      <w:rPr>
        <w:rFonts w:ascii="Courier New" w:hAnsi="Courier New" w:cs="Courier New" w:hint="default"/>
      </w:rPr>
    </w:lvl>
    <w:lvl w:ilvl="5" w:tplc="040C0005" w:tentative="1">
      <w:start w:val="1"/>
      <w:numFmt w:val="bullet"/>
      <w:lvlText w:val=""/>
      <w:lvlJc w:val="left"/>
      <w:pPr>
        <w:ind w:left="4508" w:hanging="360"/>
      </w:pPr>
      <w:rPr>
        <w:rFonts w:ascii="Wingdings" w:hAnsi="Wingdings" w:hint="default"/>
      </w:rPr>
    </w:lvl>
    <w:lvl w:ilvl="6" w:tplc="040C0001" w:tentative="1">
      <w:start w:val="1"/>
      <w:numFmt w:val="bullet"/>
      <w:lvlText w:val=""/>
      <w:lvlJc w:val="left"/>
      <w:pPr>
        <w:ind w:left="5228" w:hanging="360"/>
      </w:pPr>
      <w:rPr>
        <w:rFonts w:ascii="Symbol" w:hAnsi="Symbol" w:hint="default"/>
      </w:rPr>
    </w:lvl>
    <w:lvl w:ilvl="7" w:tplc="040C0003" w:tentative="1">
      <w:start w:val="1"/>
      <w:numFmt w:val="bullet"/>
      <w:lvlText w:val="o"/>
      <w:lvlJc w:val="left"/>
      <w:pPr>
        <w:ind w:left="5948" w:hanging="360"/>
      </w:pPr>
      <w:rPr>
        <w:rFonts w:ascii="Courier New" w:hAnsi="Courier New" w:cs="Courier New" w:hint="default"/>
      </w:rPr>
    </w:lvl>
    <w:lvl w:ilvl="8" w:tplc="040C0005" w:tentative="1">
      <w:start w:val="1"/>
      <w:numFmt w:val="bullet"/>
      <w:lvlText w:val=""/>
      <w:lvlJc w:val="left"/>
      <w:pPr>
        <w:ind w:left="6668" w:hanging="360"/>
      </w:pPr>
      <w:rPr>
        <w:rFonts w:ascii="Wingdings" w:hAnsi="Wingdings" w:hint="default"/>
      </w:rPr>
    </w:lvl>
  </w:abstractNum>
  <w:abstractNum w:abstractNumId="12" w15:restartNumberingAfterBreak="0">
    <w:nsid w:val="4B105CBD"/>
    <w:multiLevelType w:val="hybridMultilevel"/>
    <w:tmpl w:val="C53C484A"/>
    <w:lvl w:ilvl="0" w:tplc="A154A5C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EE2A78"/>
    <w:multiLevelType w:val="hybridMultilevel"/>
    <w:tmpl w:val="EB54B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3680E"/>
    <w:multiLevelType w:val="hybridMultilevel"/>
    <w:tmpl w:val="A77234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FE3680"/>
    <w:multiLevelType w:val="hybridMultilevel"/>
    <w:tmpl w:val="31281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B73E27"/>
    <w:multiLevelType w:val="multilevel"/>
    <w:tmpl w:val="EAAC5D7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E355BD1"/>
    <w:multiLevelType w:val="hybridMultilevel"/>
    <w:tmpl w:val="44B8DB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FF177A1"/>
    <w:multiLevelType w:val="singleLevel"/>
    <w:tmpl w:val="4CE8C10E"/>
    <w:lvl w:ilvl="0">
      <w:start w:val="14"/>
      <w:numFmt w:val="bullet"/>
      <w:lvlText w:val=""/>
      <w:lvlJc w:val="left"/>
      <w:pPr>
        <w:tabs>
          <w:tab w:val="num" w:pos="644"/>
        </w:tabs>
        <w:ind w:left="567" w:hanging="283"/>
      </w:pPr>
      <w:rPr>
        <w:rFonts w:ascii="Symbol" w:hAnsi="Symbol" w:hint="default"/>
      </w:rPr>
    </w:lvl>
  </w:abstractNum>
  <w:abstractNum w:abstractNumId="19" w15:restartNumberingAfterBreak="0">
    <w:nsid w:val="66C96C2E"/>
    <w:multiLevelType w:val="hybridMultilevel"/>
    <w:tmpl w:val="D536F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BF06F8"/>
    <w:multiLevelType w:val="hybridMultilevel"/>
    <w:tmpl w:val="0F0CA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9E401A"/>
    <w:multiLevelType w:val="hybridMultilevel"/>
    <w:tmpl w:val="FBC68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1E0871"/>
    <w:multiLevelType w:val="hybridMultilevel"/>
    <w:tmpl w:val="255226D8"/>
    <w:lvl w:ilvl="0" w:tplc="AC0018AC">
      <w:start w:val="1"/>
      <w:numFmt w:val="bullet"/>
      <w:lvlText w:val=""/>
      <w:lvlJc w:val="left"/>
      <w:pPr>
        <w:tabs>
          <w:tab w:val="num" w:pos="720"/>
        </w:tabs>
        <w:ind w:left="720" w:hanging="360"/>
      </w:pPr>
      <w:rPr>
        <w:rFonts w:ascii="Symbol" w:hAnsi="Symbol"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10194B"/>
    <w:multiLevelType w:val="hybridMultilevel"/>
    <w:tmpl w:val="0C54701C"/>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4" w15:restartNumberingAfterBreak="0">
    <w:nsid w:val="7EAA01AA"/>
    <w:multiLevelType w:val="hybridMultilevel"/>
    <w:tmpl w:val="1C4CD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20"/>
  </w:num>
  <w:num w:numId="5">
    <w:abstractNumId w:val="22"/>
  </w:num>
  <w:num w:numId="6">
    <w:abstractNumId w:val="1"/>
  </w:num>
  <w:num w:numId="7">
    <w:abstractNumId w:val="0"/>
  </w:num>
  <w:num w:numId="8">
    <w:abstractNumId w:val="4"/>
  </w:num>
  <w:num w:numId="9">
    <w:abstractNumId w:val="21"/>
  </w:num>
  <w:num w:numId="10">
    <w:abstractNumId w:val="6"/>
  </w:num>
  <w:num w:numId="11">
    <w:abstractNumId w:val="2"/>
  </w:num>
  <w:num w:numId="12">
    <w:abstractNumId w:val="19"/>
  </w:num>
  <w:num w:numId="13">
    <w:abstractNumId w:val="3"/>
  </w:num>
  <w:num w:numId="14">
    <w:abstractNumId w:val="12"/>
  </w:num>
  <w:num w:numId="15">
    <w:abstractNumId w:val="23"/>
  </w:num>
  <w:num w:numId="16">
    <w:abstractNumId w:val="8"/>
  </w:num>
  <w:num w:numId="17">
    <w:abstractNumId w:val="15"/>
  </w:num>
  <w:num w:numId="18">
    <w:abstractNumId w:val="24"/>
  </w:num>
  <w:num w:numId="19">
    <w:abstractNumId w:val="5"/>
  </w:num>
  <w:num w:numId="20">
    <w:abstractNumId w:val="17"/>
  </w:num>
  <w:num w:numId="21">
    <w:abstractNumId w:val="13"/>
  </w:num>
  <w:num w:numId="22">
    <w:abstractNumId w:val="7"/>
  </w:num>
  <w:num w:numId="23">
    <w:abstractNumId w:val="18"/>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64"/>
    <w:rsid w:val="00014C51"/>
    <w:rsid w:val="00017691"/>
    <w:rsid w:val="000446AE"/>
    <w:rsid w:val="000542B3"/>
    <w:rsid w:val="00060284"/>
    <w:rsid w:val="00061620"/>
    <w:rsid w:val="00074423"/>
    <w:rsid w:val="00080E21"/>
    <w:rsid w:val="00082B24"/>
    <w:rsid w:val="00084D6A"/>
    <w:rsid w:val="000B3C79"/>
    <w:rsid w:val="000B6861"/>
    <w:rsid w:val="000C0FB0"/>
    <w:rsid w:val="0011210A"/>
    <w:rsid w:val="00113468"/>
    <w:rsid w:val="00123C96"/>
    <w:rsid w:val="00125B26"/>
    <w:rsid w:val="0012759C"/>
    <w:rsid w:val="00135FD2"/>
    <w:rsid w:val="001424CB"/>
    <w:rsid w:val="00151A16"/>
    <w:rsid w:val="00152FD0"/>
    <w:rsid w:val="0015622B"/>
    <w:rsid w:val="00163EAB"/>
    <w:rsid w:val="00166D4B"/>
    <w:rsid w:val="00167A34"/>
    <w:rsid w:val="001758D2"/>
    <w:rsid w:val="00182BF5"/>
    <w:rsid w:val="00191AE0"/>
    <w:rsid w:val="00195B3B"/>
    <w:rsid w:val="00197894"/>
    <w:rsid w:val="00197979"/>
    <w:rsid w:val="001A1528"/>
    <w:rsid w:val="001C736B"/>
    <w:rsid w:val="001D18D7"/>
    <w:rsid w:val="001E23EB"/>
    <w:rsid w:val="001E6643"/>
    <w:rsid w:val="001F3383"/>
    <w:rsid w:val="001F3856"/>
    <w:rsid w:val="001F5330"/>
    <w:rsid w:val="001F5C56"/>
    <w:rsid w:val="00225CB2"/>
    <w:rsid w:val="00234EB2"/>
    <w:rsid w:val="002365D4"/>
    <w:rsid w:val="00241783"/>
    <w:rsid w:val="002438AB"/>
    <w:rsid w:val="00256535"/>
    <w:rsid w:val="00285FD6"/>
    <w:rsid w:val="002A44DD"/>
    <w:rsid w:val="002C1879"/>
    <w:rsid w:val="002C3471"/>
    <w:rsid w:val="002C40D3"/>
    <w:rsid w:val="002D4506"/>
    <w:rsid w:val="002E5875"/>
    <w:rsid w:val="002F4709"/>
    <w:rsid w:val="0030178D"/>
    <w:rsid w:val="00307715"/>
    <w:rsid w:val="0032347A"/>
    <w:rsid w:val="003268E1"/>
    <w:rsid w:val="00326EA5"/>
    <w:rsid w:val="0034238E"/>
    <w:rsid w:val="0037671C"/>
    <w:rsid w:val="00382592"/>
    <w:rsid w:val="0038687D"/>
    <w:rsid w:val="00391EC7"/>
    <w:rsid w:val="00392886"/>
    <w:rsid w:val="003A1820"/>
    <w:rsid w:val="003B11BC"/>
    <w:rsid w:val="003B1EC1"/>
    <w:rsid w:val="003B5789"/>
    <w:rsid w:val="003D0637"/>
    <w:rsid w:val="003D71BB"/>
    <w:rsid w:val="003E16CD"/>
    <w:rsid w:val="003F1615"/>
    <w:rsid w:val="004031DB"/>
    <w:rsid w:val="004149DF"/>
    <w:rsid w:val="004201CC"/>
    <w:rsid w:val="00431423"/>
    <w:rsid w:val="004459C0"/>
    <w:rsid w:val="00445F88"/>
    <w:rsid w:val="0044600A"/>
    <w:rsid w:val="00466A4A"/>
    <w:rsid w:val="00474A91"/>
    <w:rsid w:val="00481D4B"/>
    <w:rsid w:val="00483FA4"/>
    <w:rsid w:val="00491FAF"/>
    <w:rsid w:val="004979CF"/>
    <w:rsid w:val="004B2880"/>
    <w:rsid w:val="004C6916"/>
    <w:rsid w:val="004E7661"/>
    <w:rsid w:val="004F7D73"/>
    <w:rsid w:val="0050106E"/>
    <w:rsid w:val="005120B8"/>
    <w:rsid w:val="005125FB"/>
    <w:rsid w:val="0051378D"/>
    <w:rsid w:val="00513CAD"/>
    <w:rsid w:val="00525D28"/>
    <w:rsid w:val="0053394E"/>
    <w:rsid w:val="00540EC6"/>
    <w:rsid w:val="00545682"/>
    <w:rsid w:val="00565A0E"/>
    <w:rsid w:val="00573D6C"/>
    <w:rsid w:val="005740C5"/>
    <w:rsid w:val="005779E1"/>
    <w:rsid w:val="00581850"/>
    <w:rsid w:val="00581C93"/>
    <w:rsid w:val="00582659"/>
    <w:rsid w:val="005A0FAC"/>
    <w:rsid w:val="005B65C9"/>
    <w:rsid w:val="005C007B"/>
    <w:rsid w:val="005C128D"/>
    <w:rsid w:val="005D1927"/>
    <w:rsid w:val="005D5AD5"/>
    <w:rsid w:val="005E33FD"/>
    <w:rsid w:val="005E3F75"/>
    <w:rsid w:val="005F4559"/>
    <w:rsid w:val="005F4F64"/>
    <w:rsid w:val="00640653"/>
    <w:rsid w:val="00654201"/>
    <w:rsid w:val="00664541"/>
    <w:rsid w:val="00676A74"/>
    <w:rsid w:val="006826B5"/>
    <w:rsid w:val="006A0C9D"/>
    <w:rsid w:val="006A38B1"/>
    <w:rsid w:val="006A6D6D"/>
    <w:rsid w:val="006C397F"/>
    <w:rsid w:val="006C7E29"/>
    <w:rsid w:val="007038C6"/>
    <w:rsid w:val="007058EF"/>
    <w:rsid w:val="00712B8C"/>
    <w:rsid w:val="0071412A"/>
    <w:rsid w:val="007252BA"/>
    <w:rsid w:val="0073523F"/>
    <w:rsid w:val="00770AB9"/>
    <w:rsid w:val="00785693"/>
    <w:rsid w:val="007B64C8"/>
    <w:rsid w:val="007D5ECF"/>
    <w:rsid w:val="007D6F84"/>
    <w:rsid w:val="007E15D5"/>
    <w:rsid w:val="007E4C36"/>
    <w:rsid w:val="007F448A"/>
    <w:rsid w:val="007F6404"/>
    <w:rsid w:val="008176CB"/>
    <w:rsid w:val="008309DC"/>
    <w:rsid w:val="0083440E"/>
    <w:rsid w:val="0083545E"/>
    <w:rsid w:val="008356E0"/>
    <w:rsid w:val="00870E61"/>
    <w:rsid w:val="008835BB"/>
    <w:rsid w:val="008A2DB8"/>
    <w:rsid w:val="008D6A32"/>
    <w:rsid w:val="008F225D"/>
    <w:rsid w:val="008F2B4C"/>
    <w:rsid w:val="00910F0B"/>
    <w:rsid w:val="00917733"/>
    <w:rsid w:val="0095215C"/>
    <w:rsid w:val="00952C7A"/>
    <w:rsid w:val="00956815"/>
    <w:rsid w:val="00965D29"/>
    <w:rsid w:val="00985118"/>
    <w:rsid w:val="0099586C"/>
    <w:rsid w:val="009A6380"/>
    <w:rsid w:val="009B41CB"/>
    <w:rsid w:val="009D14B9"/>
    <w:rsid w:val="009F1E41"/>
    <w:rsid w:val="009F1EDA"/>
    <w:rsid w:val="009F2C5D"/>
    <w:rsid w:val="009F48F5"/>
    <w:rsid w:val="009F6EBF"/>
    <w:rsid w:val="00A02DA6"/>
    <w:rsid w:val="00A03D90"/>
    <w:rsid w:val="00A0768C"/>
    <w:rsid w:val="00A158F3"/>
    <w:rsid w:val="00A206AB"/>
    <w:rsid w:val="00A22B5D"/>
    <w:rsid w:val="00A2740B"/>
    <w:rsid w:val="00A421F7"/>
    <w:rsid w:val="00A60A73"/>
    <w:rsid w:val="00A80AF5"/>
    <w:rsid w:val="00A93622"/>
    <w:rsid w:val="00AC1531"/>
    <w:rsid w:val="00AC21CD"/>
    <w:rsid w:val="00AC5591"/>
    <w:rsid w:val="00AC5D6C"/>
    <w:rsid w:val="00AD5CB2"/>
    <w:rsid w:val="00AE4A4D"/>
    <w:rsid w:val="00AE6FDB"/>
    <w:rsid w:val="00AE77E4"/>
    <w:rsid w:val="00AF3019"/>
    <w:rsid w:val="00B2188A"/>
    <w:rsid w:val="00B25B94"/>
    <w:rsid w:val="00B30767"/>
    <w:rsid w:val="00B3395F"/>
    <w:rsid w:val="00B52DD6"/>
    <w:rsid w:val="00B53D9A"/>
    <w:rsid w:val="00B54BE4"/>
    <w:rsid w:val="00B6211D"/>
    <w:rsid w:val="00B8420C"/>
    <w:rsid w:val="00B9155F"/>
    <w:rsid w:val="00B97C86"/>
    <w:rsid w:val="00BA2B8E"/>
    <w:rsid w:val="00BA489C"/>
    <w:rsid w:val="00BA621C"/>
    <w:rsid w:val="00BA7849"/>
    <w:rsid w:val="00BB0A92"/>
    <w:rsid w:val="00BB2923"/>
    <w:rsid w:val="00BB7B04"/>
    <w:rsid w:val="00BC6F04"/>
    <w:rsid w:val="00BD20B2"/>
    <w:rsid w:val="00BD2FD5"/>
    <w:rsid w:val="00BD5D9F"/>
    <w:rsid w:val="00BE1326"/>
    <w:rsid w:val="00BE3132"/>
    <w:rsid w:val="00BE33F4"/>
    <w:rsid w:val="00BE4225"/>
    <w:rsid w:val="00C057A8"/>
    <w:rsid w:val="00C12EFC"/>
    <w:rsid w:val="00C22E31"/>
    <w:rsid w:val="00C35A56"/>
    <w:rsid w:val="00C408D4"/>
    <w:rsid w:val="00C50C02"/>
    <w:rsid w:val="00C5334D"/>
    <w:rsid w:val="00C5478E"/>
    <w:rsid w:val="00C74A74"/>
    <w:rsid w:val="00C779BD"/>
    <w:rsid w:val="00C90FDB"/>
    <w:rsid w:val="00C93CAD"/>
    <w:rsid w:val="00C96B05"/>
    <w:rsid w:val="00C9736A"/>
    <w:rsid w:val="00CA1B38"/>
    <w:rsid w:val="00CA6771"/>
    <w:rsid w:val="00CB3661"/>
    <w:rsid w:val="00CB5B91"/>
    <w:rsid w:val="00CD14CA"/>
    <w:rsid w:val="00CF1696"/>
    <w:rsid w:val="00CF5B1E"/>
    <w:rsid w:val="00CF70BA"/>
    <w:rsid w:val="00CF793A"/>
    <w:rsid w:val="00D07C52"/>
    <w:rsid w:val="00D15E5B"/>
    <w:rsid w:val="00D3127E"/>
    <w:rsid w:val="00D321E0"/>
    <w:rsid w:val="00D34000"/>
    <w:rsid w:val="00D47033"/>
    <w:rsid w:val="00D559FC"/>
    <w:rsid w:val="00D72608"/>
    <w:rsid w:val="00D7680A"/>
    <w:rsid w:val="00D90A2C"/>
    <w:rsid w:val="00DA6B11"/>
    <w:rsid w:val="00DD5B49"/>
    <w:rsid w:val="00DE2F87"/>
    <w:rsid w:val="00DF165F"/>
    <w:rsid w:val="00DF2673"/>
    <w:rsid w:val="00E27C12"/>
    <w:rsid w:val="00E40088"/>
    <w:rsid w:val="00E53F76"/>
    <w:rsid w:val="00E55993"/>
    <w:rsid w:val="00E67A26"/>
    <w:rsid w:val="00E719B1"/>
    <w:rsid w:val="00E71ADB"/>
    <w:rsid w:val="00E72736"/>
    <w:rsid w:val="00EA1C05"/>
    <w:rsid w:val="00EB3DE5"/>
    <w:rsid w:val="00EC3E49"/>
    <w:rsid w:val="00EC75E4"/>
    <w:rsid w:val="00EE2862"/>
    <w:rsid w:val="00EE57ED"/>
    <w:rsid w:val="00EF53EE"/>
    <w:rsid w:val="00EF7789"/>
    <w:rsid w:val="00F04BA6"/>
    <w:rsid w:val="00F1422F"/>
    <w:rsid w:val="00F24D21"/>
    <w:rsid w:val="00F4255D"/>
    <w:rsid w:val="00F60165"/>
    <w:rsid w:val="00F71F41"/>
    <w:rsid w:val="00FA1F64"/>
    <w:rsid w:val="00FA607D"/>
    <w:rsid w:val="00FB170A"/>
    <w:rsid w:val="00FC0BEB"/>
    <w:rsid w:val="00FC4A33"/>
    <w:rsid w:val="00FD6648"/>
    <w:rsid w:val="00FD70F1"/>
    <w:rsid w:val="00FF08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D4EE9"/>
  <w15:docId w15:val="{6E89F15B-0672-DF43-A16B-1E3FDD27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94"/>
    <w:pPr>
      <w:spacing w:after="200" w:line="276" w:lineRule="auto"/>
    </w:pPr>
    <w:rPr>
      <w:sz w:val="22"/>
      <w:szCs w:val="22"/>
      <w:lang w:eastAsia="en-US"/>
    </w:rPr>
  </w:style>
  <w:style w:type="paragraph" w:styleId="Titre1">
    <w:name w:val="heading 1"/>
    <w:basedOn w:val="Normal"/>
    <w:next w:val="Normal"/>
    <w:link w:val="Titre1Car"/>
    <w:qFormat/>
    <w:rsid w:val="00870E61"/>
    <w:pPr>
      <w:keepNext/>
      <w:spacing w:after="0" w:line="240" w:lineRule="auto"/>
      <w:jc w:val="center"/>
      <w:outlineLvl w:val="0"/>
    </w:pPr>
    <w:rPr>
      <w:rFonts w:ascii="Times New Roman" w:eastAsia="Times New Roman" w:hAnsi="Times New Roman"/>
      <w:sz w:val="32"/>
      <w:szCs w:val="24"/>
      <w:lang w:eastAsia="fr-FR"/>
    </w:rPr>
  </w:style>
  <w:style w:type="paragraph" w:styleId="Titre2">
    <w:name w:val="heading 2"/>
    <w:basedOn w:val="Normal"/>
    <w:next w:val="Normal"/>
    <w:link w:val="Titre2Car"/>
    <w:qFormat/>
    <w:rsid w:val="00870E61"/>
    <w:pPr>
      <w:keepNext/>
      <w:spacing w:after="0" w:line="240" w:lineRule="auto"/>
      <w:outlineLvl w:val="1"/>
    </w:pPr>
    <w:rPr>
      <w:rFonts w:ascii="Times New Roman" w:eastAsia="Times New Roman" w:hAnsi="Times New Roman"/>
      <w:sz w:val="28"/>
      <w:szCs w:val="24"/>
      <w:lang w:eastAsia="fr-FR"/>
    </w:rPr>
  </w:style>
  <w:style w:type="paragraph" w:styleId="Titre3">
    <w:name w:val="heading 3"/>
    <w:basedOn w:val="Normal"/>
    <w:next w:val="Normal"/>
    <w:link w:val="Titre3Car"/>
    <w:qFormat/>
    <w:rsid w:val="00870E61"/>
    <w:pPr>
      <w:keepNext/>
      <w:spacing w:after="0" w:line="240" w:lineRule="auto"/>
      <w:jc w:val="center"/>
      <w:outlineLvl w:val="2"/>
    </w:pPr>
    <w:rPr>
      <w:rFonts w:ascii="Times New Roman" w:eastAsia="Times New Roman" w:hAnsi="Times New Roman"/>
      <w:sz w:val="32"/>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392886"/>
    <w:pPr>
      <w:ind w:left="720"/>
      <w:contextualSpacing/>
    </w:pPr>
  </w:style>
  <w:style w:type="paragraph" w:styleId="Textedebulles">
    <w:name w:val="Balloon Text"/>
    <w:basedOn w:val="Normal"/>
    <w:link w:val="TextedebullesCar"/>
    <w:uiPriority w:val="99"/>
    <w:semiHidden/>
    <w:unhideWhenUsed/>
    <w:rsid w:val="004E766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E7661"/>
    <w:rPr>
      <w:rFonts w:ascii="Tahoma" w:hAnsi="Tahoma" w:cs="Tahoma"/>
      <w:sz w:val="16"/>
      <w:szCs w:val="16"/>
    </w:rPr>
  </w:style>
  <w:style w:type="character" w:customStyle="1" w:styleId="Titre1Car">
    <w:name w:val="Titre 1 Car"/>
    <w:link w:val="Titre1"/>
    <w:rsid w:val="00870E61"/>
    <w:rPr>
      <w:rFonts w:ascii="Times New Roman" w:eastAsia="Times New Roman" w:hAnsi="Times New Roman" w:cs="Times New Roman"/>
      <w:sz w:val="32"/>
      <w:szCs w:val="24"/>
      <w:lang w:eastAsia="fr-FR"/>
    </w:rPr>
  </w:style>
  <w:style w:type="character" w:customStyle="1" w:styleId="Titre2Car">
    <w:name w:val="Titre 2 Car"/>
    <w:link w:val="Titre2"/>
    <w:rsid w:val="00870E61"/>
    <w:rPr>
      <w:rFonts w:ascii="Times New Roman" w:eastAsia="Times New Roman" w:hAnsi="Times New Roman" w:cs="Times New Roman"/>
      <w:sz w:val="28"/>
      <w:szCs w:val="24"/>
      <w:lang w:eastAsia="fr-FR"/>
    </w:rPr>
  </w:style>
  <w:style w:type="character" w:customStyle="1" w:styleId="Titre3Car">
    <w:name w:val="Titre 3 Car"/>
    <w:link w:val="Titre3"/>
    <w:rsid w:val="00870E61"/>
    <w:rPr>
      <w:rFonts w:ascii="Times New Roman" w:eastAsia="Times New Roman" w:hAnsi="Times New Roman" w:cs="Times New Roman"/>
      <w:sz w:val="32"/>
      <w:szCs w:val="24"/>
      <w:u w:val="single"/>
      <w:lang w:eastAsia="fr-FR"/>
    </w:rPr>
  </w:style>
  <w:style w:type="paragraph" w:styleId="Titre">
    <w:name w:val="Title"/>
    <w:basedOn w:val="Normal"/>
    <w:link w:val="TitreCar"/>
    <w:qFormat/>
    <w:rsid w:val="00870E61"/>
    <w:pPr>
      <w:spacing w:after="0" w:line="240" w:lineRule="auto"/>
      <w:jc w:val="center"/>
    </w:pPr>
    <w:rPr>
      <w:rFonts w:ascii="Times New Roman" w:eastAsia="Times New Roman" w:hAnsi="Times New Roman"/>
      <w:b/>
      <w:bCs/>
      <w:sz w:val="32"/>
      <w:szCs w:val="24"/>
      <w:lang w:eastAsia="fr-FR"/>
    </w:rPr>
  </w:style>
  <w:style w:type="character" w:customStyle="1" w:styleId="TitreCar">
    <w:name w:val="Titre Car"/>
    <w:link w:val="Titre"/>
    <w:rsid w:val="00870E61"/>
    <w:rPr>
      <w:rFonts w:ascii="Times New Roman" w:eastAsia="Times New Roman" w:hAnsi="Times New Roman" w:cs="Times New Roman"/>
      <w:b/>
      <w:bCs/>
      <w:sz w:val="32"/>
      <w:szCs w:val="24"/>
      <w:lang w:eastAsia="fr-FR"/>
    </w:rPr>
  </w:style>
  <w:style w:type="paragraph" w:styleId="Corpsdetexte">
    <w:name w:val="Body Text"/>
    <w:basedOn w:val="Normal"/>
    <w:link w:val="CorpsdetexteCar"/>
    <w:semiHidden/>
    <w:rsid w:val="00870E61"/>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link w:val="Corpsdetexte"/>
    <w:semiHidden/>
    <w:rsid w:val="00870E61"/>
    <w:rPr>
      <w:rFonts w:ascii="Times New Roman" w:eastAsia="Times New Roman" w:hAnsi="Times New Roman" w:cs="Times New Roman"/>
      <w:sz w:val="24"/>
      <w:szCs w:val="24"/>
      <w:lang w:eastAsia="fr-FR"/>
    </w:rPr>
  </w:style>
  <w:style w:type="paragraph" w:customStyle="1" w:styleId="Default">
    <w:name w:val="Default"/>
    <w:rsid w:val="00870E61"/>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unhideWhenUsed/>
    <w:rsid w:val="00EE2862"/>
    <w:pPr>
      <w:tabs>
        <w:tab w:val="center" w:pos="4536"/>
        <w:tab w:val="right" w:pos="9072"/>
      </w:tabs>
      <w:spacing w:after="0" w:line="240" w:lineRule="auto"/>
    </w:pPr>
  </w:style>
  <w:style w:type="character" w:customStyle="1" w:styleId="En-tteCar">
    <w:name w:val="En-tête Car"/>
    <w:basedOn w:val="Policepardfaut"/>
    <w:link w:val="En-tte"/>
    <w:uiPriority w:val="99"/>
    <w:rsid w:val="00EE2862"/>
  </w:style>
  <w:style w:type="paragraph" w:styleId="Pieddepage">
    <w:name w:val="footer"/>
    <w:basedOn w:val="Normal"/>
    <w:link w:val="PieddepageCar"/>
    <w:uiPriority w:val="99"/>
    <w:unhideWhenUsed/>
    <w:rsid w:val="00EE28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862"/>
  </w:style>
  <w:style w:type="paragraph" w:styleId="Paragraphedeliste">
    <w:name w:val="List Paragraph"/>
    <w:basedOn w:val="Normal"/>
    <w:uiPriority w:val="34"/>
    <w:qFormat/>
    <w:rsid w:val="009D14B9"/>
    <w:pPr>
      <w:spacing w:before="120" w:after="120" w:line="360" w:lineRule="auto"/>
      <w:ind w:left="720"/>
      <w:contextualSpacing/>
      <w:jc w:val="both"/>
    </w:pPr>
    <w:rPr>
      <w:rFonts w:ascii="Times New Roman" w:hAnsi="Times New Roman"/>
      <w:sz w:val="24"/>
      <w:lang w:val="en-US"/>
    </w:rPr>
  </w:style>
  <w:style w:type="table" w:styleId="Grilledutableau">
    <w:name w:val="Table Grid"/>
    <w:basedOn w:val="TableauNormal"/>
    <w:rsid w:val="00A936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7B64C8"/>
  </w:style>
  <w:style w:type="table" w:customStyle="1" w:styleId="PlainTable21">
    <w:name w:val="Plain Table 21"/>
    <w:basedOn w:val="TableauNormal"/>
    <w:uiPriority w:val="99"/>
    <w:rsid w:val="00AC15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rquedecommentaire">
    <w:name w:val="annotation reference"/>
    <w:basedOn w:val="Policepardfaut"/>
    <w:uiPriority w:val="99"/>
    <w:semiHidden/>
    <w:unhideWhenUsed/>
    <w:rsid w:val="00197979"/>
    <w:rPr>
      <w:sz w:val="16"/>
      <w:szCs w:val="16"/>
    </w:rPr>
  </w:style>
  <w:style w:type="paragraph" w:styleId="Commentaire">
    <w:name w:val="annotation text"/>
    <w:basedOn w:val="Normal"/>
    <w:link w:val="CommentaireCar"/>
    <w:uiPriority w:val="99"/>
    <w:semiHidden/>
    <w:unhideWhenUsed/>
    <w:rsid w:val="00197979"/>
    <w:pPr>
      <w:spacing w:line="240" w:lineRule="auto"/>
    </w:pPr>
    <w:rPr>
      <w:sz w:val="20"/>
      <w:szCs w:val="20"/>
    </w:rPr>
  </w:style>
  <w:style w:type="character" w:customStyle="1" w:styleId="CommentaireCar">
    <w:name w:val="Commentaire Car"/>
    <w:basedOn w:val="Policepardfaut"/>
    <w:link w:val="Commentaire"/>
    <w:uiPriority w:val="99"/>
    <w:semiHidden/>
    <w:rsid w:val="00197979"/>
    <w:rPr>
      <w:lang w:eastAsia="en-US"/>
    </w:rPr>
  </w:style>
  <w:style w:type="paragraph" w:styleId="Objetducommentaire">
    <w:name w:val="annotation subject"/>
    <w:basedOn w:val="Commentaire"/>
    <w:next w:val="Commentaire"/>
    <w:link w:val="ObjetducommentaireCar"/>
    <w:uiPriority w:val="99"/>
    <w:semiHidden/>
    <w:unhideWhenUsed/>
    <w:rsid w:val="00197979"/>
    <w:rPr>
      <w:b/>
      <w:bCs/>
    </w:rPr>
  </w:style>
  <w:style w:type="character" w:customStyle="1" w:styleId="ObjetducommentaireCar">
    <w:name w:val="Objet du commentaire Car"/>
    <w:basedOn w:val="CommentaireCar"/>
    <w:link w:val="Objetducommentaire"/>
    <w:uiPriority w:val="99"/>
    <w:semiHidden/>
    <w:rsid w:val="00197979"/>
    <w:rPr>
      <w:b/>
      <w:bCs/>
      <w:lang w:eastAsia="en-US"/>
    </w:rPr>
  </w:style>
  <w:style w:type="character" w:customStyle="1" w:styleId="apple-converted-space">
    <w:name w:val="apple-converted-space"/>
    <w:basedOn w:val="Policepardfaut"/>
    <w:rsid w:val="0011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60721">
      <w:bodyDiv w:val="1"/>
      <w:marLeft w:val="0"/>
      <w:marRight w:val="0"/>
      <w:marTop w:val="0"/>
      <w:marBottom w:val="0"/>
      <w:divBdr>
        <w:top w:val="none" w:sz="0" w:space="0" w:color="auto"/>
        <w:left w:val="none" w:sz="0" w:space="0" w:color="auto"/>
        <w:bottom w:val="none" w:sz="0" w:space="0" w:color="auto"/>
        <w:right w:val="none" w:sz="0" w:space="0" w:color="auto"/>
      </w:divBdr>
    </w:div>
    <w:div w:id="1691491307">
      <w:bodyDiv w:val="1"/>
      <w:marLeft w:val="0"/>
      <w:marRight w:val="0"/>
      <w:marTop w:val="0"/>
      <w:marBottom w:val="0"/>
      <w:divBdr>
        <w:top w:val="none" w:sz="0" w:space="0" w:color="auto"/>
        <w:left w:val="none" w:sz="0" w:space="0" w:color="auto"/>
        <w:bottom w:val="none" w:sz="0" w:space="0" w:color="auto"/>
        <w:right w:val="none" w:sz="0" w:space="0" w:color="auto"/>
      </w:divBdr>
      <w:divsChild>
        <w:div w:id="19053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770723">
              <w:marLeft w:val="0"/>
              <w:marRight w:val="0"/>
              <w:marTop w:val="0"/>
              <w:marBottom w:val="0"/>
              <w:divBdr>
                <w:top w:val="none" w:sz="0" w:space="0" w:color="auto"/>
                <w:left w:val="none" w:sz="0" w:space="0" w:color="auto"/>
                <w:bottom w:val="none" w:sz="0" w:space="0" w:color="auto"/>
                <w:right w:val="none" w:sz="0" w:space="0" w:color="auto"/>
              </w:divBdr>
              <w:divsChild>
                <w:div w:id="785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CB41-ED09-CB40-84F2-14B88ED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1068</Words>
  <Characters>5877</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GROUPE HEC</vt:lpstr>
      <vt:lpstr>GROUPE HEC</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HEC</dc:title>
  <dc:subject/>
  <dc:creator>user</dc:creator>
  <cp:keywords/>
  <cp:lastModifiedBy>Pascal QUIRY</cp:lastModifiedBy>
  <cp:revision>7</cp:revision>
  <cp:lastPrinted>2019-03-13T11:15:00Z</cp:lastPrinted>
  <dcterms:created xsi:type="dcterms:W3CDTF">2019-03-09T20:59:00Z</dcterms:created>
  <dcterms:modified xsi:type="dcterms:W3CDTF">2019-03-13T11:43:00Z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e4f81-4b1c-4a3a-b237-8636707719dc_Enabled">
    <vt:lpwstr>False</vt:lpwstr>
  </property>
  <property fmtid="{D5CDD505-2E9C-101B-9397-08002B2CF9AE}" pid="3" name="MSIP_Label_797e4f81-4b1c-4a3a-b237-8636707719dc_SiteId">
    <vt:lpwstr>d5bb6d35-8a82-4329-b49a-5030bd6497ab</vt:lpwstr>
  </property>
  <property fmtid="{D5CDD505-2E9C-101B-9397-08002B2CF9AE}" pid="4" name="MSIP_Label_797e4f81-4b1c-4a3a-b237-8636707719dc_Owner">
    <vt:lpwstr>yann.lefur@natixis.com</vt:lpwstr>
  </property>
  <property fmtid="{D5CDD505-2E9C-101B-9397-08002B2CF9AE}" pid="5" name="MSIP_Label_797e4f81-4b1c-4a3a-b237-8636707719dc_SetDate">
    <vt:lpwstr>2018-02-28T23:05:10.3073360+01:00</vt:lpwstr>
  </property>
  <property fmtid="{D5CDD505-2E9C-101B-9397-08002B2CF9AE}" pid="6" name="MSIP_Label_797e4f81-4b1c-4a3a-b237-8636707719dc_Name">
    <vt:lpwstr>C2 - Internal Natixis</vt:lpwstr>
  </property>
  <property fmtid="{D5CDD505-2E9C-101B-9397-08002B2CF9AE}" pid="7" name="MSIP_Label_797e4f81-4b1c-4a3a-b237-8636707719dc_Application">
    <vt:lpwstr>Microsoft Azure Information Protection</vt:lpwstr>
  </property>
  <property fmtid="{D5CDD505-2E9C-101B-9397-08002B2CF9AE}" pid="8" name="MSIP_Label_797e4f81-4b1c-4a3a-b237-8636707719dc_Extended_MSFT_Method">
    <vt:lpwstr>Automatic</vt:lpwstr>
  </property>
  <property fmtid="{D5CDD505-2E9C-101B-9397-08002B2CF9AE}" pid="9" name="Sensitivity">
    <vt:lpwstr/>
  </property>
</Properties>
</file>